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A7" w:rsidRPr="00C343AF" w:rsidRDefault="003D03C8" w:rsidP="00BD1E56">
      <w:pPr>
        <w:jc w:val="center"/>
        <w:rPr>
          <w:b/>
          <w:sz w:val="32"/>
          <w:lang w:val="fr-CA"/>
        </w:rPr>
      </w:pPr>
      <w:r w:rsidRPr="00C343AF">
        <w:rPr>
          <w:b/>
          <w:sz w:val="32"/>
          <w:lang w:val="fr-CA"/>
        </w:rPr>
        <w:t>Politique de vérification des antécédents des entraîneurs et des entraîneures</w:t>
      </w:r>
    </w:p>
    <w:p w:rsidR="003D03C8" w:rsidRPr="00C343AF" w:rsidRDefault="003D03C8">
      <w:pPr>
        <w:rPr>
          <w:lang w:val="fr-CA"/>
        </w:rPr>
      </w:pPr>
    </w:p>
    <w:p w:rsidR="005D446A" w:rsidRPr="00C343AF" w:rsidRDefault="00406CFD" w:rsidP="005D446A">
      <w:pPr>
        <w:rPr>
          <w:b/>
          <w:bCs/>
          <w:lang w:val="fr-CA"/>
        </w:rPr>
      </w:pPr>
      <w:r w:rsidRPr="00C343AF">
        <w:rPr>
          <w:b/>
          <w:bCs/>
          <w:lang w:val="fr-CA"/>
        </w:rPr>
        <w:t xml:space="preserve">L’« </w:t>
      </w:r>
      <w:r w:rsidR="00D90FD3" w:rsidRPr="00C343AF">
        <w:rPr>
          <w:b/>
          <w:bCs/>
          <w:lang w:val="fr-CA"/>
        </w:rPr>
        <w:t>organisation</w:t>
      </w:r>
      <w:r w:rsidRPr="00C343AF">
        <w:rPr>
          <w:b/>
          <w:bCs/>
          <w:lang w:val="fr-CA"/>
        </w:rPr>
        <w:t xml:space="preserve"> » signifie </w:t>
      </w:r>
      <w:r w:rsidR="005D446A" w:rsidRPr="00C343AF">
        <w:rPr>
          <w:b/>
          <w:bCs/>
          <w:lang w:val="fr-CA"/>
        </w:rPr>
        <w:t>: _____________________________</w:t>
      </w:r>
    </w:p>
    <w:p w:rsidR="005D446A" w:rsidRPr="00C343AF" w:rsidRDefault="005D446A" w:rsidP="005D446A">
      <w:pPr>
        <w:rPr>
          <w:lang w:val="fr-CA"/>
        </w:rPr>
      </w:pPr>
    </w:p>
    <w:p w:rsidR="005D446A" w:rsidRPr="00C343AF" w:rsidRDefault="00406CFD" w:rsidP="005D446A">
      <w:pPr>
        <w:rPr>
          <w:b/>
          <w:bCs/>
          <w:lang w:val="fr-CA"/>
        </w:rPr>
      </w:pPr>
      <w:r w:rsidRPr="00C343AF">
        <w:rPr>
          <w:b/>
          <w:bCs/>
          <w:lang w:val="fr-CA"/>
        </w:rPr>
        <w:t>Dé</w:t>
      </w:r>
      <w:r w:rsidR="005D446A" w:rsidRPr="00C343AF">
        <w:rPr>
          <w:b/>
          <w:bCs/>
          <w:lang w:val="fr-CA"/>
        </w:rPr>
        <w:t>finitions</w:t>
      </w:r>
    </w:p>
    <w:p w:rsidR="005D446A" w:rsidRPr="00C343AF" w:rsidRDefault="00406CFD" w:rsidP="005D446A">
      <w:pPr>
        <w:numPr>
          <w:ilvl w:val="0"/>
          <w:numId w:val="21"/>
        </w:numPr>
        <w:jc w:val="both"/>
        <w:rPr>
          <w:lang w:val="fr-CA"/>
        </w:rPr>
      </w:pPr>
      <w:r w:rsidRPr="00C343AF">
        <w:rPr>
          <w:lang w:val="fr-CA"/>
        </w:rPr>
        <w:t xml:space="preserve">Les expressions ci-dessous ont le sens suivant dans la présente politique </w:t>
      </w:r>
      <w:r w:rsidR="005D446A" w:rsidRPr="00C343AF">
        <w:rPr>
          <w:lang w:val="fr-CA"/>
        </w:rPr>
        <w:t>:</w:t>
      </w:r>
    </w:p>
    <w:p w:rsidR="00A260AD" w:rsidRPr="00C343AF" w:rsidRDefault="00016B80" w:rsidP="005D446A">
      <w:pPr>
        <w:numPr>
          <w:ilvl w:val="0"/>
          <w:numId w:val="23"/>
        </w:numPr>
        <w:ind w:left="1080"/>
        <w:jc w:val="both"/>
        <w:rPr>
          <w:lang w:val="fr-CA"/>
        </w:rPr>
      </w:pPr>
      <w:r>
        <w:rPr>
          <w:i/>
          <w:lang w:val="fr-CA"/>
        </w:rPr>
        <w:t>« </w:t>
      </w:r>
      <w:r w:rsidR="00406CFD" w:rsidRPr="00C343AF">
        <w:rPr>
          <w:i/>
          <w:lang w:val="fr-CA"/>
        </w:rPr>
        <w:t>Dossier du conducteur »</w:t>
      </w:r>
      <w:r w:rsidR="00406CFD" w:rsidRPr="00C343AF">
        <w:rPr>
          <w:lang w:val="fr-CA"/>
        </w:rPr>
        <w:t xml:space="preserve"> : </w:t>
      </w:r>
      <w:r w:rsidR="00F4011C" w:rsidRPr="00C343AF">
        <w:rPr>
          <w:lang w:val="fr-CA"/>
        </w:rPr>
        <w:t>Dossier contenant des accusations de conduite avec facultés affaiblies, l’état du permis de conduire, les condamnations, les suspensions et les interdictions</w:t>
      </w:r>
      <w:r w:rsidR="00A260AD" w:rsidRPr="00C343AF">
        <w:rPr>
          <w:lang w:val="fr-CA"/>
        </w:rPr>
        <w:t xml:space="preserve"> </w:t>
      </w:r>
    </w:p>
    <w:p w:rsidR="005D446A" w:rsidRPr="00C343AF" w:rsidRDefault="00F4011C" w:rsidP="005D446A">
      <w:pPr>
        <w:numPr>
          <w:ilvl w:val="0"/>
          <w:numId w:val="23"/>
        </w:numPr>
        <w:ind w:left="1080"/>
        <w:jc w:val="both"/>
        <w:rPr>
          <w:lang w:val="fr-CA"/>
        </w:rPr>
      </w:pPr>
      <w:r w:rsidRPr="00C343AF">
        <w:rPr>
          <w:i/>
          <w:lang w:val="fr-CA"/>
        </w:rPr>
        <w:t>«</w:t>
      </w:r>
      <w:r w:rsidR="00A2061B" w:rsidRPr="00C343AF">
        <w:rPr>
          <w:i/>
          <w:lang w:val="fr-CA"/>
        </w:rPr>
        <w:t> </w:t>
      </w:r>
      <w:r w:rsidR="00D139F4">
        <w:rPr>
          <w:i/>
          <w:lang w:val="fr-CA"/>
        </w:rPr>
        <w:t>Vérification avancée d’information policière (E-PIC)</w:t>
      </w:r>
      <w:r w:rsidRPr="00C343AF">
        <w:rPr>
          <w:lang w:val="fr-CA"/>
        </w:rPr>
        <w:t xml:space="preserve"> » : Recherche dans les bases de données </w:t>
      </w:r>
      <w:r w:rsidR="00A2061B" w:rsidRPr="00C343AF">
        <w:rPr>
          <w:lang w:val="fr-CA"/>
        </w:rPr>
        <w:t xml:space="preserve">des casiers judiciaires </w:t>
      </w:r>
      <w:r w:rsidRPr="00C343AF">
        <w:rPr>
          <w:lang w:val="fr-CA"/>
        </w:rPr>
        <w:t>de la police et de la GRC afin</w:t>
      </w:r>
      <w:r w:rsidR="00A2061B" w:rsidRPr="00C343AF">
        <w:rPr>
          <w:lang w:val="fr-CA"/>
        </w:rPr>
        <w:t xml:space="preserve"> de déterminer si la personne a un casier judiciaire</w:t>
      </w:r>
    </w:p>
    <w:p w:rsidR="005D446A" w:rsidRPr="00C343AF" w:rsidRDefault="00A2061B" w:rsidP="005D446A">
      <w:pPr>
        <w:numPr>
          <w:ilvl w:val="0"/>
          <w:numId w:val="23"/>
        </w:numPr>
        <w:ind w:left="1080"/>
        <w:jc w:val="both"/>
        <w:rPr>
          <w:lang w:val="fr-CA"/>
        </w:rPr>
      </w:pPr>
      <w:r w:rsidRPr="00C343AF">
        <w:rPr>
          <w:i/>
          <w:lang w:val="fr-CA"/>
        </w:rPr>
        <w:t>«</w:t>
      </w:r>
      <w:r w:rsidR="00016B80">
        <w:rPr>
          <w:i/>
          <w:lang w:val="fr-CA"/>
        </w:rPr>
        <w:t> </w:t>
      </w:r>
      <w:r w:rsidR="00101635" w:rsidRPr="00C343AF">
        <w:rPr>
          <w:i/>
          <w:lang w:val="fr-CA"/>
        </w:rPr>
        <w:t>V</w:t>
      </w:r>
      <w:r w:rsidR="000300A9" w:rsidRPr="00C343AF">
        <w:rPr>
          <w:i/>
          <w:lang w:val="fr-CA"/>
        </w:rPr>
        <w:t>érificati</w:t>
      </w:r>
      <w:r w:rsidRPr="00C343AF">
        <w:rPr>
          <w:i/>
          <w:lang w:val="fr-CA"/>
        </w:rPr>
        <w:t>on des antécédents en vue d’un travail auprès de per</w:t>
      </w:r>
      <w:r w:rsidR="00016B80">
        <w:rPr>
          <w:i/>
          <w:lang w:val="fr-CA"/>
        </w:rPr>
        <w:t>sonnes vulnérables (VAPV) </w:t>
      </w:r>
      <w:r w:rsidRPr="00C343AF">
        <w:rPr>
          <w:i/>
          <w:lang w:val="fr-CA"/>
        </w:rPr>
        <w:t>»</w:t>
      </w:r>
      <w:r w:rsidR="00016B80">
        <w:rPr>
          <w:i/>
          <w:lang w:val="fr-CA"/>
        </w:rPr>
        <w:t> </w:t>
      </w:r>
      <w:r w:rsidRPr="00C343AF">
        <w:rPr>
          <w:lang w:val="fr-CA"/>
        </w:rPr>
        <w:t>: Pour les entraîneurs et entraîneures travaillant auprès de personnes vulnérables (telles que les athlètes d’âge mineur ou les personnes ayant un handicap), où la recherche s’étend à l’</w:t>
      </w:r>
      <w:r w:rsidR="000300A9" w:rsidRPr="00C343AF">
        <w:rPr>
          <w:lang w:val="fr-CA"/>
        </w:rPr>
        <w:t>existence d’accusations et/ou d’infractions sexuelles ayant fait l’objet d’un pardon</w:t>
      </w:r>
    </w:p>
    <w:p w:rsidR="005D446A" w:rsidRPr="00C343AF" w:rsidRDefault="005D446A" w:rsidP="005D446A">
      <w:pPr>
        <w:jc w:val="both"/>
        <w:rPr>
          <w:b/>
          <w:bCs/>
          <w:lang w:val="fr-CA"/>
        </w:rPr>
      </w:pPr>
    </w:p>
    <w:p w:rsidR="005D446A" w:rsidRPr="00C343AF" w:rsidRDefault="00101635" w:rsidP="005D446A">
      <w:pPr>
        <w:jc w:val="both"/>
        <w:rPr>
          <w:b/>
          <w:bCs/>
          <w:lang w:val="fr-CA"/>
        </w:rPr>
      </w:pPr>
      <w:r w:rsidRPr="00C343AF">
        <w:rPr>
          <w:b/>
          <w:bCs/>
          <w:lang w:val="fr-CA"/>
        </w:rPr>
        <w:t>Objet</w:t>
      </w:r>
    </w:p>
    <w:p w:rsidR="005D446A" w:rsidRPr="00C343AF" w:rsidRDefault="00101635" w:rsidP="005D446A">
      <w:pPr>
        <w:numPr>
          <w:ilvl w:val="0"/>
          <w:numId w:val="22"/>
        </w:numPr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>L’</w:t>
      </w:r>
      <w:r w:rsidR="00D90FD3" w:rsidRPr="00C343AF">
        <w:rPr>
          <w:color w:val="000000"/>
          <w:lang w:val="fr-CA"/>
        </w:rPr>
        <w:t>organisation</w:t>
      </w:r>
      <w:r w:rsidRPr="00C343AF">
        <w:rPr>
          <w:color w:val="000000"/>
          <w:lang w:val="fr-CA"/>
        </w:rPr>
        <w:t xml:space="preserve"> reconnaît que la vérification des antécédents des entraîneu</w:t>
      </w:r>
      <w:r w:rsidR="00AA530A">
        <w:rPr>
          <w:color w:val="000000"/>
          <w:lang w:val="fr-CA"/>
        </w:rPr>
        <w:t>rs et des entraîneures est une é</w:t>
      </w:r>
      <w:r w:rsidRPr="00C343AF">
        <w:rPr>
          <w:color w:val="000000"/>
          <w:lang w:val="fr-CA"/>
        </w:rPr>
        <w:t>tape essentielle de la création d’un environnement sportif sécuritaire. La loi oblige l’</w:t>
      </w:r>
      <w:r w:rsidR="00D90FD3" w:rsidRPr="00C343AF">
        <w:rPr>
          <w:color w:val="000000"/>
          <w:lang w:val="fr-CA"/>
        </w:rPr>
        <w:t>organisation</w:t>
      </w:r>
      <w:r w:rsidRPr="00C343AF">
        <w:rPr>
          <w:color w:val="000000"/>
          <w:lang w:val="fr-CA"/>
        </w:rPr>
        <w:t xml:space="preserve"> à</w:t>
      </w:r>
      <w:r w:rsidR="000F316A" w:rsidRPr="00C343AF">
        <w:rPr>
          <w:color w:val="000000"/>
          <w:lang w:val="fr-CA"/>
        </w:rPr>
        <w:t xml:space="preserve"> faire tout ce qui est raisonnablement possible pour offrir un environnement sécuritaire et sans danger aux participants</w:t>
      </w:r>
      <w:r w:rsidR="00903715">
        <w:rPr>
          <w:color w:val="000000"/>
          <w:lang w:val="fr-CA"/>
        </w:rPr>
        <w:t xml:space="preserve"> et participantes</w:t>
      </w:r>
      <w:r w:rsidR="000F316A" w:rsidRPr="00C343AF">
        <w:rPr>
          <w:color w:val="000000"/>
          <w:lang w:val="fr-CA"/>
        </w:rPr>
        <w:t xml:space="preserve"> à ses programmes, ses activités et ses événements. La vérification des antécédents a pour but de </w:t>
      </w:r>
      <w:r w:rsidR="00AA530A">
        <w:rPr>
          <w:color w:val="000000"/>
          <w:lang w:val="fr-CA"/>
        </w:rPr>
        <w:t>repérer</w:t>
      </w:r>
      <w:r w:rsidR="000F316A" w:rsidRPr="00C343AF">
        <w:rPr>
          <w:color w:val="000000"/>
          <w:lang w:val="fr-CA"/>
        </w:rPr>
        <w:t xml:space="preserve"> les personnes travaillant au sein de l’</w:t>
      </w:r>
      <w:r w:rsidR="00D90FD3" w:rsidRPr="00C343AF">
        <w:rPr>
          <w:color w:val="000000"/>
          <w:lang w:val="fr-CA"/>
        </w:rPr>
        <w:t>organisation</w:t>
      </w:r>
      <w:r w:rsidR="000F316A" w:rsidRPr="00C343AF">
        <w:rPr>
          <w:color w:val="000000"/>
          <w:lang w:val="fr-CA"/>
        </w:rPr>
        <w:t xml:space="preserve"> qui représentent un danger potentiel pour l’</w:t>
      </w:r>
      <w:r w:rsidR="00D90FD3" w:rsidRPr="00C343AF">
        <w:rPr>
          <w:color w:val="000000"/>
          <w:lang w:val="fr-CA"/>
        </w:rPr>
        <w:t>organisation</w:t>
      </w:r>
      <w:r w:rsidR="000F316A" w:rsidRPr="00C343AF">
        <w:rPr>
          <w:color w:val="000000"/>
          <w:lang w:val="fr-CA"/>
        </w:rPr>
        <w:t xml:space="preserve"> et ses participants</w:t>
      </w:r>
      <w:r w:rsidR="00903715" w:rsidRPr="00903715">
        <w:rPr>
          <w:color w:val="000000"/>
          <w:lang w:val="fr-CA"/>
        </w:rPr>
        <w:t xml:space="preserve"> </w:t>
      </w:r>
      <w:r w:rsidR="00903715">
        <w:rPr>
          <w:color w:val="000000"/>
          <w:lang w:val="fr-CA"/>
        </w:rPr>
        <w:t>et participantes</w:t>
      </w:r>
      <w:r w:rsidR="000F316A" w:rsidRPr="00C343AF">
        <w:rPr>
          <w:color w:val="000000"/>
          <w:lang w:val="fr-CA"/>
        </w:rPr>
        <w:t>.</w:t>
      </w:r>
    </w:p>
    <w:p w:rsidR="005D446A" w:rsidRPr="00C343AF" w:rsidRDefault="005D446A" w:rsidP="005D446A">
      <w:pPr>
        <w:jc w:val="both"/>
        <w:rPr>
          <w:lang w:val="fr-CA"/>
        </w:rPr>
      </w:pPr>
    </w:p>
    <w:p w:rsidR="005D446A" w:rsidRPr="00C343AF" w:rsidRDefault="009C51B6" w:rsidP="005D446A">
      <w:pPr>
        <w:jc w:val="both"/>
        <w:rPr>
          <w:b/>
          <w:bCs/>
          <w:lang w:val="fr-CA"/>
        </w:rPr>
      </w:pPr>
      <w:r w:rsidRPr="00C343AF">
        <w:rPr>
          <w:b/>
          <w:bCs/>
          <w:lang w:val="fr-CA"/>
        </w:rPr>
        <w:t>Application de cette politique</w:t>
      </w:r>
    </w:p>
    <w:p w:rsidR="005D446A" w:rsidRPr="00C343AF" w:rsidRDefault="00091584" w:rsidP="005D446A">
      <w:pPr>
        <w:numPr>
          <w:ilvl w:val="0"/>
          <w:numId w:val="22"/>
        </w:numPr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>L’</w:t>
      </w:r>
      <w:r w:rsidR="00D90FD3" w:rsidRPr="00C343AF">
        <w:rPr>
          <w:color w:val="000000"/>
          <w:lang w:val="fr-CA"/>
        </w:rPr>
        <w:t>organisation</w:t>
      </w:r>
      <w:r w:rsidRPr="00C343AF">
        <w:rPr>
          <w:color w:val="000000"/>
          <w:lang w:val="fr-CA"/>
        </w:rPr>
        <w:t xml:space="preserve"> déterminera les personnes dont les antécédents doivent être vérifiés en appliquant les lignes directrices ci-dessous (l’</w:t>
      </w:r>
      <w:r w:rsidR="00D90FD3" w:rsidRPr="00C343AF">
        <w:rPr>
          <w:color w:val="000000"/>
          <w:lang w:val="fr-CA"/>
        </w:rPr>
        <w:t>organisation</w:t>
      </w:r>
      <w:r w:rsidRPr="00C343AF">
        <w:rPr>
          <w:color w:val="000000"/>
          <w:lang w:val="fr-CA"/>
        </w:rPr>
        <w:t xml:space="preserve"> peut adapter ces lignes directrices à sa seule discrétion</w:t>
      </w:r>
      <w:r w:rsidR="005D446A" w:rsidRPr="00C343AF">
        <w:rPr>
          <w:lang w:val="fr-CA"/>
        </w:rPr>
        <w:t>)</w:t>
      </w:r>
      <w:r w:rsidRPr="00C343AF">
        <w:rPr>
          <w:lang w:val="fr-CA"/>
        </w:rPr>
        <w:t xml:space="preserve"> </w:t>
      </w:r>
      <w:r w:rsidR="005D446A" w:rsidRPr="00C343AF">
        <w:rPr>
          <w:lang w:val="fr-CA"/>
        </w:rPr>
        <w:t>:</w:t>
      </w:r>
    </w:p>
    <w:p w:rsidR="005D446A" w:rsidRPr="00C343AF" w:rsidRDefault="005D446A" w:rsidP="005D446A">
      <w:pPr>
        <w:pStyle w:val="ColorfulList-Accent12"/>
        <w:rPr>
          <w:color w:val="000000"/>
          <w:lang w:val="fr-CA"/>
        </w:rPr>
      </w:pPr>
    </w:p>
    <w:p w:rsidR="005D446A" w:rsidRPr="00C343AF" w:rsidRDefault="00091584" w:rsidP="005D446A">
      <w:pPr>
        <w:ind w:left="360"/>
        <w:jc w:val="both"/>
        <w:rPr>
          <w:color w:val="000000"/>
          <w:lang w:val="fr-CA"/>
        </w:rPr>
      </w:pPr>
      <w:r w:rsidRPr="00C343AF">
        <w:rPr>
          <w:i/>
          <w:color w:val="000000"/>
          <w:u w:val="single"/>
          <w:lang w:val="fr-CA"/>
        </w:rPr>
        <w:t>Catégorie 1 : faible risque</w:t>
      </w:r>
      <w:r w:rsidR="005D446A" w:rsidRPr="00C343AF">
        <w:rPr>
          <w:color w:val="000000"/>
          <w:lang w:val="fr-CA"/>
        </w:rPr>
        <w:t xml:space="preserve"> </w:t>
      </w:r>
      <w:r w:rsidR="00903715">
        <w:rPr>
          <w:color w:val="000000"/>
          <w:lang w:val="fr-CA"/>
        </w:rPr>
        <w:t>: E</w:t>
      </w:r>
      <w:r w:rsidRPr="00C343AF">
        <w:rPr>
          <w:color w:val="000000"/>
          <w:lang w:val="fr-CA"/>
        </w:rPr>
        <w:t xml:space="preserve">ntraîneurs et entraîneures dont les tâches comportent peu de risque et qui n’occupent pas un poste de supervision, ne dirigent pas d’autres personnes et/ou n’ont pas accès à des </w:t>
      </w:r>
      <w:r w:rsidR="00903715">
        <w:rPr>
          <w:color w:val="000000"/>
          <w:lang w:val="fr-CA"/>
        </w:rPr>
        <w:t>athlètes d’âge mineur</w:t>
      </w:r>
      <w:r w:rsidRPr="00C343AF">
        <w:rPr>
          <w:color w:val="000000"/>
          <w:lang w:val="fr-CA"/>
        </w:rPr>
        <w:t xml:space="preserve"> ou des personnes ayant un handicap. Par exemple </w:t>
      </w:r>
      <w:r w:rsidR="005D446A" w:rsidRPr="00C343AF">
        <w:rPr>
          <w:color w:val="000000"/>
          <w:lang w:val="fr-CA"/>
        </w:rPr>
        <w:t>:</w:t>
      </w:r>
    </w:p>
    <w:p w:rsidR="005D446A" w:rsidRPr="00C343AF" w:rsidRDefault="00091584" w:rsidP="005D446A">
      <w:pPr>
        <w:numPr>
          <w:ilvl w:val="0"/>
          <w:numId w:val="19"/>
        </w:numPr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 xml:space="preserve">Parents, jeunes ou bénévoles qui aident de façon informelle et </w:t>
      </w:r>
      <w:r w:rsidR="00AA530A">
        <w:rPr>
          <w:color w:val="000000"/>
          <w:lang w:val="fr-CA"/>
        </w:rPr>
        <w:t>aléatoire</w:t>
      </w:r>
    </w:p>
    <w:p w:rsidR="005D446A" w:rsidRPr="00C343AF" w:rsidRDefault="00091584" w:rsidP="005D446A">
      <w:pPr>
        <w:numPr>
          <w:ilvl w:val="0"/>
          <w:numId w:val="19"/>
        </w:numPr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 xml:space="preserve">Athlètes plus </w:t>
      </w:r>
      <w:r w:rsidR="00412E02" w:rsidRPr="00C343AF">
        <w:rPr>
          <w:color w:val="000000"/>
          <w:lang w:val="fr-CA"/>
        </w:rPr>
        <w:t>âgé</w:t>
      </w:r>
      <w:r w:rsidR="00903715">
        <w:rPr>
          <w:color w:val="000000"/>
          <w:lang w:val="fr-CA"/>
        </w:rPr>
        <w:t>(e)</w:t>
      </w:r>
      <w:r w:rsidR="00412E02" w:rsidRPr="00C343AF">
        <w:rPr>
          <w:color w:val="000000"/>
          <w:lang w:val="fr-CA"/>
        </w:rPr>
        <w:t>s organisant ou participant à des séances d’entraînement ou des ateliers</w:t>
      </w:r>
    </w:p>
    <w:p w:rsidR="005D446A" w:rsidRPr="00C343AF" w:rsidRDefault="005D446A" w:rsidP="005D446A">
      <w:pPr>
        <w:ind w:left="360"/>
        <w:jc w:val="both"/>
        <w:rPr>
          <w:i/>
          <w:color w:val="000000"/>
          <w:u w:val="single"/>
          <w:lang w:val="fr-CA"/>
        </w:rPr>
      </w:pPr>
    </w:p>
    <w:p w:rsidR="005D446A" w:rsidRPr="00C343AF" w:rsidRDefault="00412E02" w:rsidP="005D446A">
      <w:pPr>
        <w:ind w:left="360"/>
        <w:jc w:val="both"/>
        <w:rPr>
          <w:color w:val="000000"/>
          <w:lang w:val="fr-CA"/>
        </w:rPr>
      </w:pPr>
      <w:r w:rsidRPr="00C343AF">
        <w:rPr>
          <w:i/>
          <w:color w:val="000000"/>
          <w:u w:val="single"/>
          <w:lang w:val="fr-CA"/>
        </w:rPr>
        <w:t>Catégorie 2 : risque moyen</w:t>
      </w:r>
      <w:r w:rsidRPr="00C343AF">
        <w:rPr>
          <w:color w:val="000000"/>
          <w:lang w:val="fr-CA"/>
        </w:rPr>
        <w:t xml:space="preserve"> : Entraîneurs et entraîneures dont les tâches comportent un risque moyen, qui pourraient occuper un poste de supervision, diriger d’autres personnes et/ou avoir un accès limité </w:t>
      </w:r>
      <w:r w:rsidR="00903715">
        <w:rPr>
          <w:color w:val="000000"/>
          <w:lang w:val="fr-CA"/>
        </w:rPr>
        <w:t>aux</w:t>
      </w:r>
      <w:r w:rsidR="00903715" w:rsidRPr="00C343AF">
        <w:rPr>
          <w:color w:val="000000"/>
          <w:lang w:val="fr-CA"/>
        </w:rPr>
        <w:t xml:space="preserve"> </w:t>
      </w:r>
      <w:r w:rsidR="00903715">
        <w:rPr>
          <w:color w:val="000000"/>
          <w:lang w:val="fr-CA"/>
        </w:rPr>
        <w:t>athlètes d’âge mineur</w:t>
      </w:r>
      <w:r w:rsidR="00903715" w:rsidRPr="00C343AF">
        <w:rPr>
          <w:color w:val="000000"/>
          <w:lang w:val="fr-CA"/>
        </w:rPr>
        <w:t xml:space="preserve"> </w:t>
      </w:r>
      <w:r w:rsidRPr="00C343AF">
        <w:rPr>
          <w:color w:val="000000"/>
          <w:lang w:val="fr-CA"/>
        </w:rPr>
        <w:t xml:space="preserve">et aux personnes ayant un handicap : Par exemple </w:t>
      </w:r>
      <w:r w:rsidR="005D446A" w:rsidRPr="00C343AF">
        <w:rPr>
          <w:color w:val="000000"/>
          <w:lang w:val="fr-CA"/>
        </w:rPr>
        <w:t>:</w:t>
      </w:r>
    </w:p>
    <w:p w:rsidR="005D446A" w:rsidRPr="00C343AF" w:rsidRDefault="00903715" w:rsidP="005D446A">
      <w:pPr>
        <w:numPr>
          <w:ilvl w:val="0"/>
          <w:numId w:val="18"/>
        </w:numPr>
        <w:ind w:left="1080"/>
        <w:jc w:val="both"/>
        <w:rPr>
          <w:color w:val="000000"/>
          <w:lang w:val="fr-CA"/>
        </w:rPr>
      </w:pPr>
      <w:r>
        <w:rPr>
          <w:color w:val="000000"/>
          <w:lang w:val="fr-CA"/>
        </w:rPr>
        <w:t xml:space="preserve">Entraîneurs ou entraîneures </w:t>
      </w:r>
      <w:r w:rsidR="00DC1747">
        <w:rPr>
          <w:color w:val="000000"/>
          <w:lang w:val="fr-CA"/>
        </w:rPr>
        <w:t>adjoint</w:t>
      </w:r>
      <w:r w:rsidR="00412E02" w:rsidRPr="00C343AF">
        <w:rPr>
          <w:color w:val="000000"/>
          <w:lang w:val="fr-CA"/>
        </w:rPr>
        <w:t>s ou entraîneurs ou entraîneures en chef d’un club</w:t>
      </w:r>
    </w:p>
    <w:p w:rsidR="005D446A" w:rsidRPr="00C343AF" w:rsidRDefault="00412E02" w:rsidP="005D446A">
      <w:pPr>
        <w:numPr>
          <w:ilvl w:val="0"/>
          <w:numId w:val="18"/>
        </w:numPr>
        <w:ind w:left="1080"/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>Entraîneurs et entraîneures travaillant habituellement sous la supervision d’un autre entraîneur ou entraîneure</w:t>
      </w:r>
    </w:p>
    <w:p w:rsidR="005D446A" w:rsidRPr="00C343AF" w:rsidRDefault="005D446A" w:rsidP="005D446A">
      <w:pPr>
        <w:ind w:left="360"/>
        <w:jc w:val="both"/>
        <w:rPr>
          <w:color w:val="000000"/>
          <w:lang w:val="fr-CA"/>
        </w:rPr>
      </w:pPr>
    </w:p>
    <w:p w:rsidR="005D446A" w:rsidRPr="00C343AF" w:rsidRDefault="00412E02" w:rsidP="005D446A">
      <w:pPr>
        <w:ind w:left="360"/>
        <w:jc w:val="both"/>
        <w:rPr>
          <w:color w:val="000000"/>
          <w:lang w:val="fr-CA"/>
        </w:rPr>
      </w:pPr>
      <w:r w:rsidRPr="00C343AF">
        <w:rPr>
          <w:i/>
          <w:color w:val="000000"/>
          <w:u w:val="single"/>
          <w:lang w:val="fr-CA"/>
        </w:rPr>
        <w:t>Catégorie 3 : risque élevé</w:t>
      </w:r>
      <w:r w:rsidRPr="00C343AF">
        <w:rPr>
          <w:color w:val="000000"/>
          <w:lang w:val="fr-CA"/>
        </w:rPr>
        <w:t xml:space="preserve"> :</w:t>
      </w:r>
      <w:r w:rsidR="005D446A" w:rsidRPr="00C343AF">
        <w:rPr>
          <w:color w:val="000000"/>
          <w:lang w:val="fr-CA"/>
        </w:rPr>
        <w:t xml:space="preserve"> </w:t>
      </w:r>
      <w:r w:rsidRPr="00C343AF">
        <w:rPr>
          <w:color w:val="000000"/>
          <w:lang w:val="fr-CA"/>
        </w:rPr>
        <w:t xml:space="preserve">Entraîneurs et entraîneures </w:t>
      </w:r>
      <w:r w:rsidR="00D72691" w:rsidRPr="00C343AF">
        <w:rPr>
          <w:color w:val="000000"/>
          <w:lang w:val="fr-CA"/>
        </w:rPr>
        <w:t>dont les tâches comportent un</w:t>
      </w:r>
      <w:r w:rsidRPr="00C343AF">
        <w:rPr>
          <w:color w:val="000000"/>
          <w:lang w:val="fr-CA"/>
        </w:rPr>
        <w:t xml:space="preserve"> risque élevé</w:t>
      </w:r>
      <w:r w:rsidR="00D72691" w:rsidRPr="00C343AF">
        <w:rPr>
          <w:color w:val="000000"/>
          <w:lang w:val="fr-CA"/>
        </w:rPr>
        <w:t xml:space="preserve">, qui occupent un poste de confiance et/ou d’autorité, ont un rôle de supervision, dirigent d’autres personnes et ont accès à des personnes </w:t>
      </w:r>
      <w:r w:rsidR="00DC1747">
        <w:rPr>
          <w:color w:val="000000"/>
          <w:lang w:val="fr-CA"/>
        </w:rPr>
        <w:t>d’âge mineur</w:t>
      </w:r>
      <w:r w:rsidR="00D72691" w:rsidRPr="00C343AF">
        <w:rPr>
          <w:color w:val="000000"/>
          <w:lang w:val="fr-CA"/>
        </w:rPr>
        <w:t xml:space="preserve"> ou ayant un handicap. Par exemple </w:t>
      </w:r>
      <w:r w:rsidR="005D446A" w:rsidRPr="00C343AF">
        <w:rPr>
          <w:color w:val="000000"/>
          <w:lang w:val="fr-CA"/>
        </w:rPr>
        <w:t>:</w:t>
      </w:r>
    </w:p>
    <w:p w:rsidR="005D446A" w:rsidRPr="00C343AF" w:rsidRDefault="00D72691" w:rsidP="005D446A">
      <w:pPr>
        <w:numPr>
          <w:ilvl w:val="0"/>
          <w:numId w:val="12"/>
        </w:numPr>
        <w:ind w:left="1080"/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>Entraîneurs et entraîneures à plein temps</w:t>
      </w:r>
    </w:p>
    <w:p w:rsidR="005D446A" w:rsidRPr="00C343AF" w:rsidRDefault="00D72691" w:rsidP="005D446A">
      <w:pPr>
        <w:numPr>
          <w:ilvl w:val="0"/>
          <w:numId w:val="12"/>
        </w:numPr>
        <w:ind w:left="1080"/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>Entraîneurs et entraîneures qui accompagnent les athlètes lors de voyages</w:t>
      </w:r>
    </w:p>
    <w:p w:rsidR="005D446A" w:rsidRPr="00C343AF" w:rsidRDefault="00D72691" w:rsidP="005D446A">
      <w:pPr>
        <w:numPr>
          <w:ilvl w:val="0"/>
          <w:numId w:val="12"/>
        </w:numPr>
        <w:ind w:left="1080"/>
        <w:jc w:val="both"/>
        <w:rPr>
          <w:color w:val="000000"/>
          <w:lang w:val="fr-CA"/>
        </w:rPr>
      </w:pPr>
      <w:r w:rsidRPr="00C343AF">
        <w:rPr>
          <w:color w:val="000000"/>
          <w:lang w:val="fr-CA"/>
        </w:rPr>
        <w:t>Entraîneurs et entraîneures pouvant se retrouver seuls avec les athlètes</w:t>
      </w:r>
    </w:p>
    <w:p w:rsidR="005D446A" w:rsidRPr="00C343AF" w:rsidRDefault="005D446A" w:rsidP="005D446A">
      <w:pPr>
        <w:ind w:left="360"/>
        <w:jc w:val="both"/>
        <w:rPr>
          <w:color w:val="000000"/>
          <w:lang w:val="fr-CA"/>
        </w:rPr>
      </w:pPr>
    </w:p>
    <w:p w:rsidR="005D446A" w:rsidRPr="00C343AF" w:rsidRDefault="00D72691" w:rsidP="005D446A">
      <w:pPr>
        <w:jc w:val="both"/>
        <w:rPr>
          <w:b/>
          <w:color w:val="000000"/>
          <w:lang w:val="fr-CA"/>
        </w:rPr>
      </w:pPr>
      <w:r w:rsidRPr="00C343AF">
        <w:rPr>
          <w:b/>
          <w:color w:val="000000"/>
          <w:lang w:val="fr-CA"/>
        </w:rPr>
        <w:t>Politique</w:t>
      </w:r>
    </w:p>
    <w:p w:rsidR="005D446A" w:rsidRPr="00C343AF" w:rsidRDefault="00D72691" w:rsidP="005D446A">
      <w:pPr>
        <w:widowControl w:val="0"/>
        <w:numPr>
          <w:ilvl w:val="0"/>
          <w:numId w:val="22"/>
        </w:numPr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lastRenderedPageBreak/>
        <w:t>Selon la politique de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Pr="00C343AF">
        <w:rPr>
          <w:rFonts w:cs="Calibri"/>
          <w:color w:val="000000"/>
          <w:lang w:val="fr-CA"/>
        </w:rPr>
        <w:t xml:space="preserve"> </w:t>
      </w:r>
      <w:r w:rsidR="005D446A" w:rsidRPr="00C343AF">
        <w:rPr>
          <w:rFonts w:cs="Calibri"/>
          <w:color w:val="000000"/>
          <w:lang w:val="fr-CA"/>
        </w:rPr>
        <w:t>:</w:t>
      </w:r>
    </w:p>
    <w:p w:rsidR="005D446A" w:rsidRPr="00C343AF" w:rsidRDefault="00D72691" w:rsidP="005D446A">
      <w:pPr>
        <w:widowControl w:val="0"/>
        <w:numPr>
          <w:ilvl w:val="0"/>
          <w:numId w:val="16"/>
        </w:numPr>
        <w:adjustRightInd w:val="0"/>
        <w:ind w:left="108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Les entraîneurs et entraîneures de catégorie 1 doivent </w:t>
      </w:r>
      <w:r w:rsidR="005D446A" w:rsidRPr="00C343AF">
        <w:rPr>
          <w:rFonts w:cs="Calibri"/>
          <w:color w:val="000000"/>
          <w:lang w:val="fr-CA"/>
        </w:rPr>
        <w:t>:</w:t>
      </w:r>
    </w:p>
    <w:p w:rsidR="005D446A" w:rsidRPr="00C343AF" w:rsidRDefault="00D72691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Remplir le formulaire de vérification des antécédents</w:t>
      </w:r>
    </w:p>
    <w:p w:rsidR="005D446A" w:rsidRPr="00C343AF" w:rsidRDefault="00D72691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Fournir une lettre de référence relative au poste</w:t>
      </w:r>
    </w:p>
    <w:p w:rsidR="005D446A" w:rsidRPr="00AA530A" w:rsidRDefault="00D72691" w:rsidP="00AA530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Participer à une orientation déterminée par l’</w:t>
      </w:r>
      <w:r w:rsidR="00D90FD3" w:rsidRPr="00C343AF">
        <w:rPr>
          <w:rFonts w:cs="Calibri"/>
          <w:color w:val="000000"/>
          <w:lang w:val="fr-CA"/>
        </w:rPr>
        <w:t>organisation</w:t>
      </w:r>
    </w:p>
    <w:p w:rsidR="009708B8" w:rsidRPr="00C343AF" w:rsidRDefault="009708B8" w:rsidP="005D446A">
      <w:pPr>
        <w:widowControl w:val="0"/>
        <w:adjustRightInd w:val="0"/>
        <w:ind w:left="108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D72691" w:rsidP="005D446A">
      <w:pPr>
        <w:widowControl w:val="0"/>
        <w:numPr>
          <w:ilvl w:val="0"/>
          <w:numId w:val="16"/>
        </w:numPr>
        <w:adjustRightInd w:val="0"/>
        <w:ind w:left="1080" w:hanging="33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Les entraîneurs et entraîneures de catégorie 2 doivent </w:t>
      </w:r>
      <w:r w:rsidR="005D446A" w:rsidRPr="00C343AF">
        <w:rPr>
          <w:rFonts w:cs="Calibri"/>
          <w:color w:val="000000"/>
          <w:lang w:val="fr-CA"/>
        </w:rPr>
        <w:t>:</w:t>
      </w:r>
    </w:p>
    <w:p w:rsidR="005D446A" w:rsidRPr="00C343AF" w:rsidRDefault="00611D7E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Remplir et fournir une </w:t>
      </w:r>
      <w:r w:rsidR="00D139F4">
        <w:rPr>
          <w:rFonts w:cs="Calibri"/>
          <w:color w:val="000000"/>
          <w:lang w:val="fr-CA"/>
        </w:rPr>
        <w:t>vérification avancée d’information policière (E-PIC)</w:t>
      </w:r>
      <w:r w:rsidRPr="00C343AF">
        <w:rPr>
          <w:rFonts w:cs="Calibri"/>
          <w:color w:val="000000"/>
          <w:lang w:val="fr-CA"/>
        </w:rPr>
        <w:t xml:space="preserve"> </w:t>
      </w:r>
      <w:r w:rsidR="00BA0B67" w:rsidRPr="00C343AF">
        <w:rPr>
          <w:rFonts w:cs="Calibri"/>
          <w:color w:val="000000"/>
          <w:lang w:val="fr-CA"/>
        </w:rPr>
        <w:t>lorsqu’ils</w:t>
      </w:r>
      <w:r w:rsidR="00903715">
        <w:rPr>
          <w:rFonts w:cs="Calibri"/>
          <w:color w:val="000000"/>
          <w:lang w:val="fr-CA"/>
        </w:rPr>
        <w:t xml:space="preserve"> </w:t>
      </w:r>
      <w:r w:rsidR="00BA0B67" w:rsidRPr="00C343AF">
        <w:rPr>
          <w:rFonts w:cs="Calibri"/>
          <w:color w:val="000000"/>
          <w:lang w:val="fr-CA"/>
        </w:rPr>
        <w:t>sont embauchés par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="00BA0B67" w:rsidRPr="00C343AF">
        <w:rPr>
          <w:rFonts w:cs="Calibri"/>
          <w:color w:val="000000"/>
          <w:lang w:val="fr-CA"/>
        </w:rPr>
        <w:t xml:space="preserve"> pour la première fois</w:t>
      </w:r>
    </w:p>
    <w:p w:rsidR="005D446A" w:rsidRPr="00C343AF" w:rsidRDefault="00BA0B67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Remplir un formulaire de vérification des antécédents</w:t>
      </w:r>
    </w:p>
    <w:p w:rsidR="005D446A" w:rsidRPr="00C343AF" w:rsidRDefault="00BA0B67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Remplir une demande d’emploi précisant </w:t>
      </w:r>
      <w:r w:rsidR="00AA530A">
        <w:rPr>
          <w:rFonts w:cs="Calibri"/>
          <w:color w:val="000000"/>
          <w:lang w:val="fr-CA"/>
        </w:rPr>
        <w:t>que la personne a lu et compris</w:t>
      </w:r>
      <w:r w:rsidRPr="00C343AF">
        <w:rPr>
          <w:rFonts w:cs="Calibri"/>
          <w:color w:val="000000"/>
          <w:lang w:val="fr-CA"/>
        </w:rPr>
        <w:t xml:space="preserve"> les politiques et directives de l’</w:t>
      </w:r>
      <w:r w:rsidR="00D90FD3" w:rsidRPr="00C343AF">
        <w:rPr>
          <w:rFonts w:cs="Calibri"/>
          <w:color w:val="000000"/>
          <w:lang w:val="fr-CA"/>
        </w:rPr>
        <w:t>organisation</w:t>
      </w:r>
    </w:p>
    <w:p w:rsidR="005D446A" w:rsidRPr="00C343AF" w:rsidRDefault="00BA0B67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Fournir une lettre de référence relative au poste</w:t>
      </w:r>
    </w:p>
    <w:p w:rsidR="005D446A" w:rsidRPr="00C343AF" w:rsidRDefault="00BA0B67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Participer à une orientation déterminée par l’</w:t>
      </w:r>
      <w:r w:rsidR="00D90FD3" w:rsidRPr="00C343AF">
        <w:rPr>
          <w:rFonts w:cs="Calibri"/>
          <w:color w:val="000000"/>
          <w:lang w:val="fr-CA"/>
        </w:rPr>
        <w:t>organisation</w:t>
      </w:r>
    </w:p>
    <w:p w:rsidR="005D446A" w:rsidRPr="00C343AF" w:rsidRDefault="00BA0B67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Fournir un dossier du conducteur, sur demande</w:t>
      </w:r>
    </w:p>
    <w:p w:rsidR="005D446A" w:rsidRPr="00C343AF" w:rsidRDefault="005D446A" w:rsidP="005D446A">
      <w:pPr>
        <w:widowControl w:val="0"/>
        <w:adjustRightInd w:val="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BA0B67" w:rsidP="005D446A">
      <w:pPr>
        <w:widowControl w:val="0"/>
        <w:numPr>
          <w:ilvl w:val="0"/>
          <w:numId w:val="16"/>
        </w:numPr>
        <w:adjustRightInd w:val="0"/>
        <w:ind w:left="108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Les entraîneurs et entraîneures de catégorie 3 doivent </w:t>
      </w:r>
      <w:r w:rsidR="005D446A" w:rsidRPr="00C343AF">
        <w:rPr>
          <w:rFonts w:cs="Calibri"/>
          <w:color w:val="000000"/>
          <w:lang w:val="fr-CA"/>
        </w:rPr>
        <w:t>:</w:t>
      </w:r>
    </w:p>
    <w:p w:rsidR="00BA0B67" w:rsidRPr="00C343AF" w:rsidRDefault="00BA0B67" w:rsidP="00BA0B67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Remplir et fournir une </w:t>
      </w:r>
      <w:r w:rsidR="00D139F4">
        <w:rPr>
          <w:rFonts w:cs="Calibri"/>
          <w:color w:val="000000"/>
          <w:lang w:val="fr-CA"/>
        </w:rPr>
        <w:t>vérification avancée d’information policière (E-PIC)</w:t>
      </w:r>
      <w:r w:rsidRPr="00C343AF">
        <w:rPr>
          <w:rFonts w:cs="Calibri"/>
          <w:color w:val="000000"/>
          <w:lang w:val="fr-CA"/>
        </w:rPr>
        <w:t xml:space="preserve"> lorsqu’ils</w:t>
      </w:r>
      <w:r w:rsidR="00C75FE9">
        <w:rPr>
          <w:rFonts w:cs="Calibri"/>
          <w:color w:val="000000"/>
          <w:lang w:val="fr-CA"/>
        </w:rPr>
        <w:t xml:space="preserve"> </w:t>
      </w:r>
      <w:r w:rsidRPr="00C343AF">
        <w:rPr>
          <w:rFonts w:cs="Calibri"/>
          <w:color w:val="000000"/>
          <w:lang w:val="fr-CA"/>
        </w:rPr>
        <w:t>sont embauchés par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Pr="00C343AF">
        <w:rPr>
          <w:rFonts w:cs="Calibri"/>
          <w:color w:val="000000"/>
          <w:lang w:val="fr-CA"/>
        </w:rPr>
        <w:t xml:space="preserve"> pour la première fois</w:t>
      </w:r>
    </w:p>
    <w:p w:rsidR="00BA0B67" w:rsidRPr="00C343AF" w:rsidRDefault="00BA0B67" w:rsidP="00BA0B67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Remplir un formulaire de vérification des antécédents</w:t>
      </w:r>
    </w:p>
    <w:p w:rsidR="00BA0B67" w:rsidRPr="00C343AF" w:rsidRDefault="00BA0B67" w:rsidP="00BA0B67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Remplir une demande d’emploi précisant que la personne a lu et </w:t>
      </w:r>
      <w:r w:rsidR="00AA530A">
        <w:rPr>
          <w:rFonts w:cs="Calibri"/>
          <w:color w:val="000000"/>
          <w:lang w:val="fr-CA"/>
        </w:rPr>
        <w:t>compris</w:t>
      </w:r>
      <w:r w:rsidRPr="00C343AF">
        <w:rPr>
          <w:rFonts w:cs="Calibri"/>
          <w:color w:val="000000"/>
          <w:lang w:val="fr-CA"/>
        </w:rPr>
        <w:t xml:space="preserve"> les politiques et directives de l’</w:t>
      </w:r>
      <w:r w:rsidR="00D90FD3" w:rsidRPr="00C343AF">
        <w:rPr>
          <w:rFonts w:cs="Calibri"/>
          <w:color w:val="000000"/>
          <w:lang w:val="fr-CA"/>
        </w:rPr>
        <w:t>organisation</w:t>
      </w:r>
    </w:p>
    <w:p w:rsidR="00BA0B67" w:rsidRPr="00C343AF" w:rsidRDefault="00BA0B67" w:rsidP="00BA0B67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Fournir </w:t>
      </w:r>
      <w:r w:rsidR="00516064" w:rsidRPr="00C343AF">
        <w:rPr>
          <w:rFonts w:cs="Calibri"/>
          <w:color w:val="000000"/>
          <w:lang w:val="fr-CA"/>
        </w:rPr>
        <w:t>deux</w:t>
      </w:r>
      <w:r w:rsidRPr="00C343AF">
        <w:rPr>
          <w:rFonts w:cs="Calibri"/>
          <w:color w:val="000000"/>
          <w:lang w:val="fr-CA"/>
        </w:rPr>
        <w:t xml:space="preserve"> lettre</w:t>
      </w:r>
      <w:r w:rsidR="00516064" w:rsidRPr="00C343AF">
        <w:rPr>
          <w:rFonts w:cs="Calibri"/>
          <w:color w:val="000000"/>
          <w:lang w:val="fr-CA"/>
        </w:rPr>
        <w:t>s</w:t>
      </w:r>
      <w:r w:rsidRPr="00C343AF">
        <w:rPr>
          <w:rFonts w:cs="Calibri"/>
          <w:color w:val="000000"/>
          <w:lang w:val="fr-CA"/>
        </w:rPr>
        <w:t xml:space="preserve"> de référence relative</w:t>
      </w:r>
      <w:r w:rsidR="00516064" w:rsidRPr="00C343AF">
        <w:rPr>
          <w:rFonts w:cs="Calibri"/>
          <w:color w:val="000000"/>
          <w:lang w:val="fr-CA"/>
        </w:rPr>
        <w:t>s</w:t>
      </w:r>
      <w:r w:rsidRPr="00C343AF">
        <w:rPr>
          <w:rFonts w:cs="Calibri"/>
          <w:color w:val="000000"/>
          <w:lang w:val="fr-CA"/>
        </w:rPr>
        <w:t xml:space="preserve"> au poste</w:t>
      </w:r>
    </w:p>
    <w:p w:rsidR="005D446A" w:rsidRPr="00C343AF" w:rsidRDefault="00BA0B67" w:rsidP="00516064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Participer à une orientation déterminée par l’</w:t>
      </w:r>
      <w:r w:rsidR="00D90FD3" w:rsidRPr="00C343AF">
        <w:rPr>
          <w:rFonts w:cs="Calibri"/>
          <w:color w:val="000000"/>
          <w:lang w:val="fr-CA"/>
        </w:rPr>
        <w:t>organisation</w:t>
      </w:r>
    </w:p>
    <w:p w:rsidR="0098306D" w:rsidRPr="00C343AF" w:rsidRDefault="00516064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Fournir une vérification des antécédents en vue d’un travail auprès de personnes vulnérables (VAPV)</w:t>
      </w:r>
    </w:p>
    <w:p w:rsidR="005D446A" w:rsidRPr="00C343AF" w:rsidRDefault="00516064" w:rsidP="005D446A">
      <w:pPr>
        <w:widowControl w:val="0"/>
        <w:numPr>
          <w:ilvl w:val="2"/>
          <w:numId w:val="16"/>
        </w:numPr>
        <w:adjustRightInd w:val="0"/>
        <w:ind w:left="180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Fournir un dossier du conducteur, sur demande</w:t>
      </w:r>
    </w:p>
    <w:p w:rsidR="005D446A" w:rsidRPr="00C343AF" w:rsidRDefault="005D446A" w:rsidP="005D446A">
      <w:pPr>
        <w:widowControl w:val="0"/>
        <w:adjustRightInd w:val="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516064" w:rsidP="005D446A">
      <w:pPr>
        <w:widowControl w:val="0"/>
        <w:numPr>
          <w:ilvl w:val="0"/>
          <w:numId w:val="16"/>
        </w:numPr>
        <w:adjustRightInd w:val="0"/>
        <w:ind w:left="108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L’omission de se prêter au processus de vérification des antécédents mis de l’avant dans la présente politique rend la personne inadmissible au poste recherché</w:t>
      </w:r>
      <w:r w:rsidR="005D446A" w:rsidRPr="00C343AF">
        <w:rPr>
          <w:rFonts w:cs="Calibri"/>
          <w:color w:val="000000"/>
          <w:lang w:val="fr-CA"/>
        </w:rPr>
        <w:t>.</w:t>
      </w:r>
    </w:p>
    <w:p w:rsidR="005D446A" w:rsidRPr="00C343AF" w:rsidRDefault="005D446A" w:rsidP="005D446A">
      <w:pPr>
        <w:widowControl w:val="0"/>
        <w:adjustRightInd w:val="0"/>
        <w:ind w:left="108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EE71AD" w:rsidP="005D446A">
      <w:pPr>
        <w:widowControl w:val="0"/>
        <w:numPr>
          <w:ilvl w:val="0"/>
          <w:numId w:val="16"/>
        </w:numPr>
        <w:adjustRightInd w:val="0"/>
        <w:ind w:left="108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Le comité de vérification peut approuver la participation de l’entraîneur</w:t>
      </w:r>
      <w:r w:rsidR="00D52825">
        <w:rPr>
          <w:rFonts w:cs="Calibri"/>
          <w:color w:val="000000"/>
          <w:lang w:val="fr-CA"/>
        </w:rPr>
        <w:t xml:space="preserve"> ou de l’entraîneure lorsqu’il </w:t>
      </w:r>
      <w:r w:rsidRPr="00C343AF">
        <w:rPr>
          <w:rFonts w:cs="Calibri"/>
          <w:color w:val="000000"/>
          <w:lang w:val="fr-CA"/>
        </w:rPr>
        <w:t>estime que, nonobstant une conviction, la personne peut occuper le poste d’entraîneur ou d’entraîneure au sein de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="001247AF">
        <w:rPr>
          <w:rFonts w:cs="Calibri"/>
          <w:color w:val="000000"/>
          <w:lang w:val="fr-CA"/>
        </w:rPr>
        <w:t xml:space="preserve"> sans </w:t>
      </w:r>
      <w:r w:rsidRPr="00C343AF">
        <w:rPr>
          <w:rFonts w:cs="Calibri"/>
          <w:color w:val="000000"/>
          <w:lang w:val="fr-CA"/>
        </w:rPr>
        <w:t>conséquence négative pour la sécurité de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Pr="00C343AF">
        <w:rPr>
          <w:rFonts w:cs="Calibri"/>
          <w:color w:val="000000"/>
          <w:lang w:val="fr-CA"/>
        </w:rPr>
        <w:t xml:space="preserve">, </w:t>
      </w:r>
      <w:r w:rsidR="00DC1747">
        <w:rPr>
          <w:rFonts w:cs="Calibri"/>
          <w:color w:val="000000"/>
          <w:lang w:val="fr-CA"/>
        </w:rPr>
        <w:t xml:space="preserve">de tout individu, athlète ou membre de l’organisation, </w:t>
      </w:r>
      <w:r w:rsidRPr="00C343AF">
        <w:rPr>
          <w:rFonts w:cs="Calibri"/>
          <w:color w:val="000000"/>
          <w:lang w:val="fr-CA"/>
        </w:rPr>
        <w:t xml:space="preserve">car </w:t>
      </w:r>
      <w:r w:rsidR="00010392" w:rsidRPr="00C343AF">
        <w:rPr>
          <w:rFonts w:cs="Calibri"/>
          <w:color w:val="000000"/>
          <w:lang w:val="fr-CA"/>
        </w:rPr>
        <w:t>elle respecte les conditions appropriées imposées</w:t>
      </w:r>
      <w:r w:rsidR="005D446A" w:rsidRPr="00C343AF">
        <w:rPr>
          <w:rFonts w:cs="Calibri"/>
          <w:color w:val="000000"/>
          <w:lang w:val="fr-CA"/>
        </w:rPr>
        <w:t>.</w:t>
      </w:r>
    </w:p>
    <w:p w:rsidR="005D446A" w:rsidRPr="00C343AF" w:rsidRDefault="005D446A" w:rsidP="005D446A">
      <w:pPr>
        <w:widowControl w:val="0"/>
        <w:adjustRightInd w:val="0"/>
        <w:ind w:left="108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010392" w:rsidP="005D446A">
      <w:pPr>
        <w:widowControl w:val="0"/>
        <w:numPr>
          <w:ilvl w:val="0"/>
          <w:numId w:val="16"/>
        </w:numPr>
        <w:adjustRightInd w:val="0"/>
        <w:ind w:left="1080" w:hanging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Tout</w:t>
      </w:r>
      <w:r w:rsidR="00C75FE9">
        <w:rPr>
          <w:rFonts w:cs="Calibri"/>
          <w:color w:val="000000"/>
          <w:lang w:val="fr-CA"/>
        </w:rPr>
        <w:t>(e)</w:t>
      </w:r>
      <w:r w:rsidRPr="00C343AF">
        <w:rPr>
          <w:rFonts w:cs="Calibri"/>
          <w:color w:val="000000"/>
          <w:lang w:val="fr-CA"/>
        </w:rPr>
        <w:t xml:space="preserve"> entraîneur ou entraîneure trouvé</w:t>
      </w:r>
      <w:r w:rsidR="00C75FE9">
        <w:rPr>
          <w:rFonts w:cs="Calibri"/>
          <w:color w:val="000000"/>
          <w:lang w:val="fr-CA"/>
        </w:rPr>
        <w:t>(e)</w:t>
      </w:r>
      <w:r w:rsidRPr="00C343AF">
        <w:rPr>
          <w:rFonts w:cs="Calibri"/>
          <w:color w:val="000000"/>
          <w:lang w:val="fr-CA"/>
        </w:rPr>
        <w:t xml:space="preserve"> coupable ou condamné</w:t>
      </w:r>
      <w:r w:rsidR="00C75FE9">
        <w:rPr>
          <w:rFonts w:cs="Calibri"/>
          <w:color w:val="000000"/>
          <w:lang w:val="fr-CA"/>
        </w:rPr>
        <w:t>(e)</w:t>
      </w:r>
      <w:r w:rsidRPr="00C343AF">
        <w:rPr>
          <w:rFonts w:cs="Calibri"/>
          <w:color w:val="000000"/>
          <w:lang w:val="fr-CA"/>
        </w:rPr>
        <w:t xml:space="preserve"> à la suite de son embauche doit immédiatement </w:t>
      </w:r>
      <w:r w:rsidR="001247AF">
        <w:rPr>
          <w:rFonts w:cs="Calibri"/>
          <w:color w:val="000000"/>
          <w:lang w:val="fr-CA"/>
        </w:rPr>
        <w:t>informer</w:t>
      </w:r>
      <w:r w:rsidRPr="00C343AF">
        <w:rPr>
          <w:rFonts w:cs="Calibri"/>
          <w:color w:val="000000"/>
          <w:lang w:val="fr-CA"/>
        </w:rPr>
        <w:t xml:space="preserve">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="001247AF">
        <w:rPr>
          <w:rFonts w:cs="Calibri"/>
          <w:color w:val="000000"/>
          <w:lang w:val="fr-CA"/>
        </w:rPr>
        <w:t xml:space="preserve"> de la situation</w:t>
      </w:r>
      <w:r w:rsidR="005D446A" w:rsidRPr="00C343AF">
        <w:rPr>
          <w:rFonts w:cs="Calibri"/>
          <w:color w:val="000000"/>
          <w:lang w:val="fr-CA"/>
        </w:rPr>
        <w:t>.</w:t>
      </w:r>
    </w:p>
    <w:p w:rsidR="005D446A" w:rsidRPr="00C343AF" w:rsidRDefault="005D446A" w:rsidP="005D446A">
      <w:pPr>
        <w:widowControl w:val="0"/>
        <w:adjustRightInd w:val="0"/>
        <w:ind w:left="108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010392" w:rsidP="005D446A">
      <w:pPr>
        <w:widowControl w:val="0"/>
        <w:numPr>
          <w:ilvl w:val="0"/>
          <w:numId w:val="16"/>
        </w:numPr>
        <w:adjustRightInd w:val="0"/>
        <w:ind w:left="1080" w:hanging="360"/>
        <w:contextualSpacing w:val="0"/>
        <w:jc w:val="both"/>
        <w:textAlignment w:val="baseline"/>
        <w:rPr>
          <w:rFonts w:cs="Calibri"/>
          <w:lang w:val="fr-CA"/>
        </w:rPr>
      </w:pPr>
      <w:r w:rsidRPr="00C343AF">
        <w:rPr>
          <w:rFonts w:cs="Calibri"/>
          <w:color w:val="000000"/>
          <w:lang w:val="fr-CA"/>
        </w:rPr>
        <w:t>Tout</w:t>
      </w:r>
      <w:r w:rsidR="00C75FE9">
        <w:rPr>
          <w:rFonts w:cs="Calibri"/>
          <w:color w:val="000000"/>
          <w:lang w:val="fr-CA"/>
        </w:rPr>
        <w:t>(e)</w:t>
      </w:r>
      <w:r w:rsidRPr="00C343AF">
        <w:rPr>
          <w:rFonts w:cs="Calibri"/>
          <w:color w:val="000000"/>
          <w:lang w:val="fr-CA"/>
        </w:rPr>
        <w:t xml:space="preserve"> entraîneur ou entraîneure ayant falsifié des renseignements ou fourni des renseignements trompeurs sera immédiatement retiré</w:t>
      </w:r>
      <w:r w:rsidR="00C75FE9">
        <w:rPr>
          <w:rFonts w:cs="Calibri"/>
          <w:color w:val="000000"/>
          <w:lang w:val="fr-CA"/>
        </w:rPr>
        <w:t>(e)</w:t>
      </w:r>
      <w:r w:rsidRPr="00C343AF">
        <w:rPr>
          <w:rFonts w:cs="Calibri"/>
          <w:color w:val="000000"/>
          <w:lang w:val="fr-CA"/>
        </w:rPr>
        <w:t xml:space="preserve"> de son poste et est passible de mesures disciplinaires </w:t>
      </w:r>
      <w:r w:rsidR="00877861" w:rsidRPr="00C343AF">
        <w:rPr>
          <w:rFonts w:cs="Calibri"/>
          <w:color w:val="000000"/>
          <w:lang w:val="fr-CA"/>
        </w:rPr>
        <w:t>supplémentaires, conformément à la politique de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="00877861" w:rsidRPr="00C343AF">
        <w:rPr>
          <w:rFonts w:cs="Calibri"/>
          <w:color w:val="000000"/>
          <w:lang w:val="fr-CA"/>
        </w:rPr>
        <w:t>.</w:t>
      </w:r>
    </w:p>
    <w:p w:rsidR="005D446A" w:rsidRPr="00C343AF" w:rsidRDefault="005D446A" w:rsidP="005D446A">
      <w:pPr>
        <w:jc w:val="both"/>
        <w:rPr>
          <w:color w:val="000000"/>
          <w:lang w:val="fr-CA"/>
        </w:rPr>
      </w:pPr>
    </w:p>
    <w:p w:rsidR="005D446A" w:rsidRPr="00C343AF" w:rsidRDefault="00877861" w:rsidP="005D446A">
      <w:pPr>
        <w:tabs>
          <w:tab w:val="left" w:pos="2908"/>
          <w:tab w:val="left" w:pos="6650"/>
          <w:tab w:val="left" w:pos="10085"/>
        </w:tabs>
        <w:autoSpaceDE w:val="0"/>
        <w:autoSpaceDN w:val="0"/>
        <w:rPr>
          <w:rFonts w:cs="Calibri"/>
          <w:b/>
          <w:bCs/>
          <w:color w:val="000000"/>
          <w:lang w:val="fr-CA"/>
        </w:rPr>
      </w:pPr>
      <w:r w:rsidRPr="00C343AF">
        <w:rPr>
          <w:rFonts w:cs="Calibri"/>
          <w:b/>
          <w:bCs/>
          <w:color w:val="000000"/>
          <w:lang w:val="fr-CA"/>
        </w:rPr>
        <w:t>Comité de vérification</w:t>
      </w:r>
    </w:p>
    <w:p w:rsidR="005D446A" w:rsidRPr="00C343AF" w:rsidRDefault="00877861" w:rsidP="005D446A">
      <w:pPr>
        <w:widowControl w:val="0"/>
        <w:numPr>
          <w:ilvl w:val="0"/>
          <w:numId w:val="22"/>
        </w:numPr>
        <w:tabs>
          <w:tab w:val="left" w:pos="2908"/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L’application de cette politique incombe au comité de vérification, formé de trois (3) à cinq (5) personnes nommées par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Pr="00C343AF">
        <w:rPr>
          <w:rFonts w:cs="Calibri"/>
          <w:color w:val="000000"/>
          <w:lang w:val="fr-CA"/>
        </w:rPr>
        <w:t>. L’</w:t>
      </w:r>
      <w:r w:rsidR="00D90FD3" w:rsidRPr="00C343AF">
        <w:rPr>
          <w:rFonts w:cs="Calibri"/>
          <w:color w:val="000000"/>
          <w:lang w:val="fr-CA"/>
        </w:rPr>
        <w:t>organisation</w:t>
      </w:r>
      <w:r w:rsidRPr="00C343AF">
        <w:rPr>
          <w:rFonts w:cs="Calibri"/>
          <w:color w:val="000000"/>
          <w:lang w:val="fr-CA"/>
        </w:rPr>
        <w:t xml:space="preserve"> veillera à ce que les personnes nommées au comité de vérification possèdent les compétences, les connaissances et les qualités requises pour évaluer correctement les </w:t>
      </w:r>
      <w:r w:rsidR="00DC1747">
        <w:rPr>
          <w:rFonts w:cs="Calibri"/>
          <w:color w:val="000000"/>
          <w:lang w:val="fr-CA"/>
        </w:rPr>
        <w:t>vérifications avancées d’information policière (E-PIC)</w:t>
      </w:r>
      <w:r w:rsidRPr="00C343AF">
        <w:rPr>
          <w:rFonts w:cs="Calibri"/>
          <w:color w:val="000000"/>
          <w:lang w:val="fr-CA"/>
        </w:rPr>
        <w:t xml:space="preserve">, les </w:t>
      </w:r>
      <w:r w:rsidR="001247AF">
        <w:rPr>
          <w:rFonts w:cs="Calibri"/>
          <w:color w:val="000000"/>
          <w:lang w:val="fr-CA"/>
        </w:rPr>
        <w:t>VAPV</w:t>
      </w:r>
      <w:r w:rsidR="00D90FD3" w:rsidRPr="00C343AF">
        <w:rPr>
          <w:rFonts w:cs="Calibri"/>
          <w:color w:val="000000"/>
          <w:lang w:val="fr-CA"/>
        </w:rPr>
        <w:t xml:space="preserve"> et les formulaires de vérification des </w:t>
      </w:r>
      <w:r w:rsidR="00D90FD3" w:rsidRPr="00C343AF">
        <w:rPr>
          <w:rFonts w:cs="Calibri"/>
          <w:color w:val="000000"/>
          <w:lang w:val="fr-CA"/>
        </w:rPr>
        <w:lastRenderedPageBreak/>
        <w:t>antécédents, et rendre des décisions en vertu de cette politique. Le quorum du comité est établi à trois membres</w:t>
      </w:r>
      <w:r w:rsidR="005D446A" w:rsidRPr="00C343AF">
        <w:rPr>
          <w:rFonts w:cs="Calibri"/>
          <w:color w:val="000000"/>
          <w:lang w:val="fr-CA"/>
        </w:rPr>
        <w:t xml:space="preserve">. </w:t>
      </w:r>
    </w:p>
    <w:p w:rsidR="005D446A" w:rsidRPr="00C343AF" w:rsidRDefault="005D446A" w:rsidP="005D446A">
      <w:pPr>
        <w:tabs>
          <w:tab w:val="left" w:pos="2908"/>
          <w:tab w:val="left" w:pos="6650"/>
          <w:tab w:val="left" w:pos="10085"/>
        </w:tabs>
        <w:autoSpaceDE w:val="0"/>
        <w:autoSpaceDN w:val="0"/>
        <w:ind w:left="360"/>
        <w:rPr>
          <w:rFonts w:cs="Calibri"/>
          <w:color w:val="000000"/>
          <w:lang w:val="fr-CA"/>
        </w:rPr>
      </w:pPr>
    </w:p>
    <w:p w:rsidR="005D446A" w:rsidRPr="00C343AF" w:rsidRDefault="00D90FD3" w:rsidP="005D446A">
      <w:pPr>
        <w:widowControl w:val="0"/>
        <w:numPr>
          <w:ilvl w:val="0"/>
          <w:numId w:val="22"/>
        </w:numPr>
        <w:tabs>
          <w:tab w:val="left" w:pos="2908"/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L’organisation peut retirer tout membre du comité de vérification. Lorsqu’un poste au comité de vérification se libère, par retrait ou démission du membre, l’organisation nommera un membre remplaçant</w:t>
      </w:r>
      <w:r w:rsidR="005D446A" w:rsidRPr="00C343AF">
        <w:rPr>
          <w:rFonts w:cs="Calibri"/>
          <w:color w:val="000000"/>
          <w:lang w:val="fr-CA"/>
        </w:rPr>
        <w:t xml:space="preserve">. </w:t>
      </w:r>
    </w:p>
    <w:p w:rsidR="005D446A" w:rsidRPr="00C343AF" w:rsidRDefault="005D446A" w:rsidP="005D446A">
      <w:pPr>
        <w:tabs>
          <w:tab w:val="left" w:pos="2908"/>
          <w:tab w:val="left" w:pos="6650"/>
          <w:tab w:val="left" w:pos="10085"/>
        </w:tabs>
        <w:autoSpaceDE w:val="0"/>
        <w:autoSpaceDN w:val="0"/>
        <w:ind w:left="360"/>
        <w:rPr>
          <w:rFonts w:cs="Calibri"/>
          <w:color w:val="000000"/>
          <w:lang w:val="fr-CA"/>
        </w:rPr>
      </w:pPr>
    </w:p>
    <w:p w:rsidR="005D446A" w:rsidRPr="00C343AF" w:rsidRDefault="00D90FD3" w:rsidP="005D446A">
      <w:pPr>
        <w:widowControl w:val="0"/>
        <w:numPr>
          <w:ilvl w:val="0"/>
          <w:numId w:val="22"/>
        </w:numPr>
        <w:tabs>
          <w:tab w:val="left" w:pos="2908"/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Le comité de vérification s’acquittera de ses tâches</w:t>
      </w:r>
      <w:r w:rsidR="005C6037" w:rsidRPr="00C343AF">
        <w:rPr>
          <w:rFonts w:cs="Calibri"/>
          <w:color w:val="000000"/>
          <w:lang w:val="fr-CA"/>
        </w:rPr>
        <w:t xml:space="preserve"> conformément à cette politique, indépendamment du conseil d’administration</w:t>
      </w:r>
      <w:r w:rsidR="005D446A" w:rsidRPr="00C343AF">
        <w:rPr>
          <w:rFonts w:cs="Calibri"/>
          <w:color w:val="000000"/>
          <w:lang w:val="fr-CA"/>
        </w:rPr>
        <w:t>.</w:t>
      </w:r>
    </w:p>
    <w:p w:rsidR="005D446A" w:rsidRPr="00C343AF" w:rsidRDefault="005D446A" w:rsidP="005D446A">
      <w:pPr>
        <w:tabs>
          <w:tab w:val="left" w:pos="2908"/>
          <w:tab w:val="left" w:pos="6650"/>
          <w:tab w:val="left" w:pos="10085"/>
        </w:tabs>
        <w:autoSpaceDE w:val="0"/>
        <w:autoSpaceDN w:val="0"/>
        <w:rPr>
          <w:rFonts w:cs="Calibri"/>
          <w:color w:val="000000"/>
          <w:lang w:val="fr-CA"/>
        </w:rPr>
      </w:pPr>
    </w:p>
    <w:p w:rsidR="005D446A" w:rsidRPr="00C343AF" w:rsidRDefault="005C6037" w:rsidP="005D446A">
      <w:pPr>
        <w:widowControl w:val="0"/>
        <w:numPr>
          <w:ilvl w:val="0"/>
          <w:numId w:val="22"/>
        </w:numPr>
        <w:tabs>
          <w:tab w:val="left" w:pos="2908"/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Le comité a la tâche d’examiner toutes les </w:t>
      </w:r>
      <w:r w:rsidR="00DC1747">
        <w:rPr>
          <w:rFonts w:cs="Calibri"/>
          <w:color w:val="000000"/>
          <w:lang w:val="fr-CA"/>
        </w:rPr>
        <w:t>vérifications avancées d’information policière (E-PIC)</w:t>
      </w:r>
      <w:r w:rsidRPr="00C343AF">
        <w:rPr>
          <w:rFonts w:cs="Calibri"/>
          <w:color w:val="000000"/>
          <w:lang w:val="fr-CA"/>
        </w:rPr>
        <w:t xml:space="preserve">, les </w:t>
      </w:r>
      <w:r w:rsidR="00930899" w:rsidRPr="00C343AF">
        <w:rPr>
          <w:rFonts w:cs="Calibri"/>
          <w:color w:val="000000"/>
          <w:lang w:val="fr-CA"/>
        </w:rPr>
        <w:t>V</w:t>
      </w:r>
      <w:r w:rsidR="003A628B">
        <w:rPr>
          <w:rFonts w:cs="Calibri"/>
          <w:color w:val="000000"/>
          <w:lang w:val="fr-CA"/>
        </w:rPr>
        <w:t>A</w:t>
      </w:r>
      <w:r w:rsidR="00930899" w:rsidRPr="00C343AF">
        <w:rPr>
          <w:rFonts w:cs="Calibri"/>
          <w:color w:val="000000"/>
          <w:lang w:val="fr-CA"/>
        </w:rPr>
        <w:t>PV</w:t>
      </w:r>
      <w:r w:rsidRPr="00C343AF">
        <w:rPr>
          <w:rFonts w:cs="Calibri"/>
          <w:color w:val="000000"/>
          <w:lang w:val="fr-CA"/>
        </w:rPr>
        <w:t xml:space="preserve"> et les formulaires de vérification des antécédents</w:t>
      </w:r>
      <w:r w:rsidR="003A628B">
        <w:rPr>
          <w:rFonts w:cs="Calibri"/>
          <w:color w:val="000000"/>
          <w:lang w:val="fr-CA"/>
        </w:rPr>
        <w:t>, et de</w:t>
      </w:r>
      <w:r w:rsidRPr="00C343AF">
        <w:rPr>
          <w:rFonts w:cs="Calibri"/>
          <w:color w:val="000000"/>
          <w:lang w:val="fr-CA"/>
        </w:rPr>
        <w:t xml:space="preserve"> rendre des décisions en conséquence concernant l’embauche des entraîneurs et des entraîneures à un poste au sein de l’organisation. Le comité de vérification peu</w:t>
      </w:r>
      <w:r w:rsidR="003A628B">
        <w:rPr>
          <w:rFonts w:cs="Calibri"/>
          <w:color w:val="000000"/>
          <w:lang w:val="fr-CA"/>
        </w:rPr>
        <w:t>t</w:t>
      </w:r>
      <w:r w:rsidRPr="00C343AF">
        <w:rPr>
          <w:rFonts w:cs="Calibri"/>
          <w:color w:val="000000"/>
          <w:lang w:val="fr-CA"/>
        </w:rPr>
        <w:t xml:space="preserve"> consulter des experts indépendants, notamment des avocats, la police, des consultants en gestion des risques</w:t>
      </w:r>
      <w:r w:rsidR="00930899" w:rsidRPr="00C343AF">
        <w:rPr>
          <w:rFonts w:cs="Calibri"/>
          <w:color w:val="000000"/>
          <w:lang w:val="fr-CA"/>
        </w:rPr>
        <w:t xml:space="preserve">, des spécialistes en vérification </w:t>
      </w:r>
      <w:r w:rsidR="00930899" w:rsidRPr="003A628B">
        <w:rPr>
          <w:rFonts w:cs="Calibri"/>
          <w:color w:val="000000"/>
          <w:lang w:val="fr-CA"/>
        </w:rPr>
        <w:t xml:space="preserve">d’antécédents </w:t>
      </w:r>
      <w:r w:rsidR="00DC1747">
        <w:rPr>
          <w:rFonts w:cs="Calibri"/>
          <w:color w:val="000000"/>
          <w:lang w:val="fr-CA"/>
        </w:rPr>
        <w:t xml:space="preserve">des bénévoles </w:t>
      </w:r>
      <w:r w:rsidR="00930899" w:rsidRPr="003A628B">
        <w:rPr>
          <w:rFonts w:cs="Calibri"/>
          <w:color w:val="000000"/>
          <w:lang w:val="fr-CA"/>
        </w:rPr>
        <w:t xml:space="preserve">ou </w:t>
      </w:r>
      <w:r w:rsidR="00930899" w:rsidRPr="003A628B">
        <w:rPr>
          <w:rFonts w:eastAsia="Times New Roman" w:cs="Calibri"/>
          <w:color w:val="000000"/>
          <w:lang w:val="fr-CA"/>
        </w:rPr>
        <w:t>toute</w:t>
      </w:r>
      <w:r w:rsidR="00930899" w:rsidRPr="003A628B">
        <w:rPr>
          <w:rFonts w:cs="Calibri"/>
          <w:color w:val="000000"/>
          <w:lang w:val="fr-CA"/>
        </w:rPr>
        <w:t xml:space="preserve"> autre personne, da</w:t>
      </w:r>
      <w:r w:rsidR="00930899" w:rsidRPr="00C343AF">
        <w:rPr>
          <w:rFonts w:cs="Calibri"/>
          <w:color w:val="000000"/>
          <w:lang w:val="fr-CA"/>
        </w:rPr>
        <w:t>ns l’exécution de ses fonctions</w:t>
      </w:r>
      <w:r w:rsidR="005D446A" w:rsidRPr="00C343AF">
        <w:rPr>
          <w:rFonts w:cs="Calibri"/>
          <w:color w:val="000000"/>
          <w:lang w:val="fr-CA"/>
        </w:rPr>
        <w:t>.</w:t>
      </w:r>
      <w:r w:rsidR="005D446A" w:rsidRPr="00C343AF">
        <w:rPr>
          <w:rFonts w:cs="Calibri"/>
          <w:strike/>
          <w:color w:val="000000"/>
          <w:lang w:val="fr-CA"/>
        </w:rPr>
        <w:t xml:space="preserve"> </w:t>
      </w:r>
    </w:p>
    <w:p w:rsidR="005D446A" w:rsidRPr="00C343AF" w:rsidRDefault="005D446A" w:rsidP="005D446A">
      <w:pPr>
        <w:rPr>
          <w:rFonts w:cs="Calibri"/>
          <w:color w:val="000000"/>
          <w:lang w:val="fr-CA"/>
        </w:rPr>
      </w:pPr>
    </w:p>
    <w:p w:rsidR="005D446A" w:rsidRPr="00C343AF" w:rsidRDefault="00930899" w:rsidP="005D446A">
      <w:pPr>
        <w:tabs>
          <w:tab w:val="left" w:pos="2908"/>
          <w:tab w:val="left" w:pos="6650"/>
          <w:tab w:val="left" w:pos="10085"/>
        </w:tabs>
        <w:autoSpaceDE w:val="0"/>
        <w:autoSpaceDN w:val="0"/>
        <w:rPr>
          <w:rFonts w:cs="Calibri"/>
          <w:b/>
          <w:bCs/>
          <w:color w:val="000000"/>
          <w:lang w:val="fr-CA"/>
        </w:rPr>
      </w:pPr>
      <w:r w:rsidRPr="00C343AF">
        <w:rPr>
          <w:rFonts w:cs="Calibri"/>
          <w:b/>
          <w:bCs/>
          <w:color w:val="000000"/>
          <w:lang w:val="fr-CA"/>
        </w:rPr>
        <w:t>Procé</w:t>
      </w:r>
      <w:r w:rsidR="005D446A" w:rsidRPr="00C343AF">
        <w:rPr>
          <w:rFonts w:cs="Calibri"/>
          <w:b/>
          <w:bCs/>
          <w:color w:val="000000"/>
          <w:lang w:val="fr-CA"/>
        </w:rPr>
        <w:t>dure</w:t>
      </w:r>
    </w:p>
    <w:p w:rsidR="00A260AD" w:rsidRPr="00C343AF" w:rsidRDefault="00930899" w:rsidP="005D446A">
      <w:pPr>
        <w:widowControl w:val="0"/>
        <w:numPr>
          <w:ilvl w:val="0"/>
          <w:numId w:val="22"/>
        </w:numPr>
        <w:tabs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La </w:t>
      </w:r>
      <w:r w:rsidR="00D139F4">
        <w:rPr>
          <w:rFonts w:cs="Calibri"/>
          <w:color w:val="000000"/>
          <w:lang w:val="fr-CA"/>
        </w:rPr>
        <w:t>vérification avancée d’information policière (E-PIC)</w:t>
      </w:r>
      <w:r w:rsidR="00D52825">
        <w:rPr>
          <w:rFonts w:cs="Calibri"/>
          <w:color w:val="000000"/>
          <w:lang w:val="fr-CA"/>
        </w:rPr>
        <w:t xml:space="preserve"> peut être obtenue</w:t>
      </w:r>
      <w:r w:rsidR="007D0D3F" w:rsidRPr="00C343AF">
        <w:rPr>
          <w:rFonts w:cs="Calibri"/>
          <w:color w:val="000000"/>
          <w:lang w:val="fr-CA"/>
        </w:rPr>
        <w:t xml:space="preserve"> [</w:t>
      </w:r>
      <w:r w:rsidRPr="00C343AF">
        <w:rPr>
          <w:rFonts w:cs="Calibri"/>
          <w:color w:val="FF0000"/>
          <w:lang w:val="fr-CA"/>
        </w:rPr>
        <w:t xml:space="preserve">inscrire le moyen d’obtenir la vérification des antécédents par </w:t>
      </w:r>
      <w:proofErr w:type="spellStart"/>
      <w:r w:rsidR="007D0D3F" w:rsidRPr="00C343AF">
        <w:rPr>
          <w:rFonts w:cs="Calibri"/>
          <w:color w:val="FF0000"/>
          <w:lang w:val="fr-CA"/>
        </w:rPr>
        <w:t>SterlingBackcheck</w:t>
      </w:r>
      <w:proofErr w:type="spellEnd"/>
      <w:r w:rsidRPr="00C343AF">
        <w:rPr>
          <w:rFonts w:cs="Calibri"/>
          <w:color w:val="FF0000"/>
          <w:lang w:val="fr-CA"/>
        </w:rPr>
        <w:t xml:space="preserve"> ou autre</w:t>
      </w:r>
      <w:r w:rsidR="007D0D3F" w:rsidRPr="00C343AF">
        <w:rPr>
          <w:rFonts w:cs="Calibri"/>
          <w:color w:val="000000"/>
          <w:lang w:val="fr-CA"/>
        </w:rPr>
        <w:t>]</w:t>
      </w:r>
    </w:p>
    <w:p w:rsidR="007D0D3F" w:rsidRPr="00C343AF" w:rsidRDefault="007D0D3F" w:rsidP="007D0D3F">
      <w:pPr>
        <w:widowControl w:val="0"/>
        <w:tabs>
          <w:tab w:val="left" w:pos="6650"/>
          <w:tab w:val="left" w:pos="10085"/>
        </w:tabs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</w:p>
    <w:p w:rsidR="007D0D3F" w:rsidRPr="00C343AF" w:rsidRDefault="003A628B" w:rsidP="005D446A">
      <w:pPr>
        <w:widowControl w:val="0"/>
        <w:numPr>
          <w:ilvl w:val="0"/>
          <w:numId w:val="22"/>
        </w:numPr>
        <w:tabs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>
        <w:rPr>
          <w:rFonts w:cs="Calibri"/>
          <w:color w:val="000000"/>
          <w:lang w:val="fr-CA"/>
        </w:rPr>
        <w:t>La VA</w:t>
      </w:r>
      <w:r w:rsidR="00930899" w:rsidRPr="00C343AF">
        <w:rPr>
          <w:rFonts w:cs="Calibri"/>
          <w:color w:val="000000"/>
          <w:lang w:val="fr-CA"/>
        </w:rPr>
        <w:t>PV peut être obten</w:t>
      </w:r>
      <w:r w:rsidR="004C6E31" w:rsidRPr="00C343AF">
        <w:rPr>
          <w:rFonts w:cs="Calibri"/>
          <w:color w:val="000000"/>
          <w:lang w:val="fr-CA"/>
        </w:rPr>
        <w:t>ue</w:t>
      </w:r>
      <w:r w:rsidR="007D0D3F" w:rsidRPr="00C343AF">
        <w:rPr>
          <w:rFonts w:cs="Calibri"/>
          <w:color w:val="000000"/>
          <w:lang w:val="fr-CA"/>
        </w:rPr>
        <w:t xml:space="preserve"> [</w:t>
      </w:r>
      <w:r w:rsidR="00930899" w:rsidRPr="00C343AF">
        <w:rPr>
          <w:rFonts w:cs="Calibri"/>
          <w:color w:val="FF0000"/>
          <w:lang w:val="fr-CA"/>
        </w:rPr>
        <w:t>inscrire le moyen d’obtenir la V</w:t>
      </w:r>
      <w:r>
        <w:rPr>
          <w:rFonts w:cs="Calibri"/>
          <w:color w:val="FF0000"/>
          <w:lang w:val="fr-CA"/>
        </w:rPr>
        <w:t>A</w:t>
      </w:r>
      <w:r w:rsidR="00930899" w:rsidRPr="00C343AF">
        <w:rPr>
          <w:rFonts w:cs="Calibri"/>
          <w:color w:val="FF0000"/>
          <w:lang w:val="fr-CA"/>
        </w:rPr>
        <w:t xml:space="preserve">PV dans le cadre de la </w:t>
      </w:r>
      <w:r w:rsidR="004C6E31" w:rsidRPr="00C343AF">
        <w:rPr>
          <w:rFonts w:cs="Calibri"/>
          <w:color w:val="FF0000"/>
          <w:lang w:val="fr-CA"/>
        </w:rPr>
        <w:t>procé</w:t>
      </w:r>
      <w:r w:rsidR="00930899" w:rsidRPr="00C343AF">
        <w:rPr>
          <w:rFonts w:cs="Calibri"/>
          <w:color w:val="FF0000"/>
          <w:lang w:val="fr-CA"/>
        </w:rPr>
        <w:t>dure locale ou régionale</w:t>
      </w:r>
      <w:r w:rsidR="007D0D3F" w:rsidRPr="00C343AF">
        <w:rPr>
          <w:rFonts w:cs="Calibri"/>
          <w:color w:val="000000"/>
          <w:lang w:val="fr-CA"/>
        </w:rPr>
        <w:t>]</w:t>
      </w:r>
    </w:p>
    <w:p w:rsidR="00A260AD" w:rsidRPr="00C343AF" w:rsidRDefault="00A260AD" w:rsidP="007D0D3F">
      <w:pPr>
        <w:widowControl w:val="0"/>
        <w:tabs>
          <w:tab w:val="left" w:pos="6650"/>
          <w:tab w:val="left" w:pos="10085"/>
        </w:tabs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4C6E31" w:rsidP="005D446A">
      <w:pPr>
        <w:widowControl w:val="0"/>
        <w:numPr>
          <w:ilvl w:val="0"/>
          <w:numId w:val="22"/>
        </w:numPr>
        <w:tabs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Les critères de vérification définis dans la présente politique seront soumis à l’organisation dans une enveloppe portant la mention « confidentiel », à l’adresse suivante </w:t>
      </w:r>
      <w:r w:rsidR="005D446A" w:rsidRPr="00C343AF">
        <w:rPr>
          <w:rFonts w:cs="Calibri"/>
          <w:color w:val="000000"/>
          <w:lang w:val="fr-CA"/>
        </w:rPr>
        <w:t>:</w:t>
      </w:r>
    </w:p>
    <w:p w:rsidR="005D446A" w:rsidRPr="00C343AF" w:rsidRDefault="005D446A" w:rsidP="005D446A">
      <w:pPr>
        <w:autoSpaceDE w:val="0"/>
        <w:autoSpaceDN w:val="0"/>
        <w:adjustRightInd w:val="0"/>
        <w:jc w:val="center"/>
        <w:rPr>
          <w:rFonts w:cs="Calibri"/>
          <w:szCs w:val="24"/>
          <w:lang w:val="fr-CA"/>
        </w:rPr>
      </w:pPr>
      <w:r w:rsidRPr="00C343AF">
        <w:rPr>
          <w:rFonts w:cs="Calibri"/>
          <w:color w:val="000000"/>
          <w:szCs w:val="24"/>
          <w:lang w:val="fr-CA"/>
        </w:rPr>
        <w:t>_____________________</w:t>
      </w:r>
    </w:p>
    <w:p w:rsidR="005D446A" w:rsidRPr="00C343AF" w:rsidRDefault="005D446A" w:rsidP="005D446A">
      <w:pPr>
        <w:autoSpaceDE w:val="0"/>
        <w:autoSpaceDN w:val="0"/>
        <w:adjustRightInd w:val="0"/>
        <w:jc w:val="center"/>
        <w:rPr>
          <w:rFonts w:cs="Calibri"/>
          <w:szCs w:val="24"/>
          <w:lang w:val="fr-CA"/>
        </w:rPr>
      </w:pPr>
      <w:r w:rsidRPr="00C343AF">
        <w:rPr>
          <w:rFonts w:cs="Calibri"/>
          <w:color w:val="000000"/>
          <w:szCs w:val="24"/>
          <w:lang w:val="fr-CA"/>
        </w:rPr>
        <w:t>_____________________</w:t>
      </w:r>
    </w:p>
    <w:p w:rsidR="005D446A" w:rsidRPr="00C343AF" w:rsidRDefault="005D446A" w:rsidP="005D446A">
      <w:pPr>
        <w:autoSpaceDE w:val="0"/>
        <w:autoSpaceDN w:val="0"/>
        <w:adjustRightInd w:val="0"/>
        <w:jc w:val="center"/>
        <w:rPr>
          <w:rFonts w:cs="Calibri"/>
          <w:szCs w:val="24"/>
          <w:lang w:val="fr-CA"/>
        </w:rPr>
      </w:pPr>
      <w:r w:rsidRPr="00C343AF">
        <w:rPr>
          <w:rFonts w:cs="Calibri"/>
          <w:color w:val="000000"/>
          <w:szCs w:val="24"/>
          <w:lang w:val="fr-CA"/>
        </w:rPr>
        <w:t>_____________________</w:t>
      </w:r>
    </w:p>
    <w:p w:rsidR="005D446A" w:rsidRPr="00C343AF" w:rsidRDefault="005D446A" w:rsidP="005D446A">
      <w:pPr>
        <w:autoSpaceDE w:val="0"/>
        <w:autoSpaceDN w:val="0"/>
        <w:adjustRightInd w:val="0"/>
        <w:jc w:val="center"/>
        <w:rPr>
          <w:rFonts w:cs="Calibri"/>
          <w:szCs w:val="24"/>
          <w:lang w:val="fr-CA"/>
        </w:rPr>
      </w:pPr>
      <w:r w:rsidRPr="00C343AF">
        <w:rPr>
          <w:rFonts w:cs="Calibri"/>
          <w:color w:val="000000"/>
          <w:szCs w:val="24"/>
          <w:lang w:val="fr-CA"/>
        </w:rPr>
        <w:t>_____________________</w:t>
      </w:r>
    </w:p>
    <w:p w:rsidR="005D446A" w:rsidRPr="00C343AF" w:rsidRDefault="005D446A" w:rsidP="005D446A">
      <w:pPr>
        <w:widowControl w:val="0"/>
        <w:tabs>
          <w:tab w:val="left" w:pos="6650"/>
          <w:tab w:val="left" w:pos="10085"/>
        </w:tabs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</w:p>
    <w:p w:rsidR="005D446A" w:rsidRPr="00C343AF" w:rsidRDefault="004C6E31" w:rsidP="005D446A">
      <w:pPr>
        <w:widowControl w:val="0"/>
        <w:numPr>
          <w:ilvl w:val="0"/>
          <w:numId w:val="22"/>
        </w:numPr>
        <w:tabs>
          <w:tab w:val="left" w:pos="665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L’organisation fournira une lettre confirmant le poste potentiel au sein de l’organisation, si nécessaire</w:t>
      </w:r>
      <w:r w:rsidR="005D446A" w:rsidRPr="00C343AF">
        <w:rPr>
          <w:rFonts w:cs="Calibri"/>
          <w:color w:val="000000"/>
          <w:lang w:val="fr-CA"/>
        </w:rPr>
        <w:t xml:space="preserve">. </w:t>
      </w:r>
    </w:p>
    <w:p w:rsidR="005D446A" w:rsidRPr="00C343AF" w:rsidRDefault="005D446A" w:rsidP="005D446A">
      <w:pPr>
        <w:tabs>
          <w:tab w:val="left" w:pos="6650"/>
          <w:tab w:val="left" w:pos="10085"/>
        </w:tabs>
        <w:autoSpaceDE w:val="0"/>
        <w:autoSpaceDN w:val="0"/>
        <w:ind w:left="360"/>
        <w:rPr>
          <w:rFonts w:cs="Calibri"/>
          <w:color w:val="000000"/>
          <w:lang w:val="fr-CA"/>
        </w:rPr>
      </w:pPr>
    </w:p>
    <w:p w:rsidR="005D446A" w:rsidRPr="00C343AF" w:rsidRDefault="004C6E31" w:rsidP="005D446A">
      <w:pPr>
        <w:widowControl w:val="0"/>
        <w:numPr>
          <w:ilvl w:val="0"/>
          <w:numId w:val="22"/>
        </w:numPr>
        <w:tabs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Le comité de vérification examinera tous les documents soumis et déterminera si l’entraîneur ou l’entraîneure a commis une infraction pertinente</w:t>
      </w:r>
      <w:r w:rsidR="005D446A" w:rsidRPr="00C343AF">
        <w:rPr>
          <w:rFonts w:cs="Calibri"/>
          <w:color w:val="000000"/>
          <w:lang w:val="fr-CA"/>
        </w:rPr>
        <w:t>.</w:t>
      </w:r>
    </w:p>
    <w:p w:rsidR="005D446A" w:rsidRPr="00C343AF" w:rsidRDefault="005D446A" w:rsidP="005D446A">
      <w:pPr>
        <w:tabs>
          <w:tab w:val="left" w:pos="10085"/>
        </w:tabs>
        <w:autoSpaceDE w:val="0"/>
        <w:autoSpaceDN w:val="0"/>
        <w:ind w:left="360" w:hanging="360"/>
        <w:rPr>
          <w:rFonts w:cs="Calibri"/>
          <w:color w:val="000000"/>
          <w:lang w:val="fr-CA"/>
        </w:rPr>
      </w:pPr>
    </w:p>
    <w:p w:rsidR="005D446A" w:rsidRPr="00C343AF" w:rsidRDefault="004C6E31" w:rsidP="005D446A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>À l’issue de l’</w:t>
      </w:r>
      <w:r w:rsidR="001E4997" w:rsidRPr="00C343AF">
        <w:rPr>
          <w:rFonts w:cs="Calibri"/>
          <w:color w:val="000000"/>
          <w:lang w:val="fr-CA"/>
        </w:rPr>
        <w:t>e</w:t>
      </w:r>
      <w:r w:rsidRPr="00C343AF">
        <w:rPr>
          <w:rFonts w:cs="Calibri"/>
          <w:color w:val="000000"/>
          <w:lang w:val="fr-CA"/>
        </w:rPr>
        <w:t xml:space="preserve">xamen, le comité décidera par vote majoritaire </w:t>
      </w:r>
      <w:r w:rsidR="005D446A" w:rsidRPr="00C343AF">
        <w:rPr>
          <w:rFonts w:cs="Calibri"/>
          <w:color w:val="000000"/>
          <w:lang w:val="fr-CA"/>
        </w:rPr>
        <w:t xml:space="preserve">: </w:t>
      </w:r>
    </w:p>
    <w:p w:rsidR="005D446A" w:rsidRPr="00C343AF" w:rsidRDefault="00C75FE9" w:rsidP="005D446A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>
        <w:rPr>
          <w:rFonts w:cs="Calibri"/>
          <w:color w:val="000000"/>
          <w:lang w:val="fr-CA"/>
        </w:rPr>
        <w:t>d</w:t>
      </w:r>
      <w:r w:rsidR="004C6E31" w:rsidRPr="00C343AF">
        <w:rPr>
          <w:rFonts w:cs="Calibri"/>
          <w:color w:val="000000"/>
          <w:lang w:val="fr-CA"/>
        </w:rPr>
        <w:t>’approuver la participation de l’entraîneur ou de l’entraîneure; ou</w:t>
      </w:r>
    </w:p>
    <w:p w:rsidR="005D446A" w:rsidRPr="00C343AF" w:rsidRDefault="00C75FE9" w:rsidP="005D446A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>
        <w:rPr>
          <w:rFonts w:cs="Calibri"/>
          <w:color w:val="000000"/>
          <w:lang w:val="fr-CA"/>
        </w:rPr>
        <w:t>d</w:t>
      </w:r>
      <w:r w:rsidR="001E4997" w:rsidRPr="00C343AF">
        <w:rPr>
          <w:rFonts w:cs="Calibri"/>
          <w:color w:val="000000"/>
          <w:lang w:val="fr-CA"/>
        </w:rPr>
        <w:t>e refuser la participation de l’entraîneur ou de l’entraîneure; ou</w:t>
      </w:r>
    </w:p>
    <w:p w:rsidR="005D446A" w:rsidRPr="00C343AF" w:rsidRDefault="00C75FE9" w:rsidP="005D446A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>
        <w:rPr>
          <w:rFonts w:cs="Calibri"/>
          <w:color w:val="000000"/>
          <w:lang w:val="fr-CA"/>
        </w:rPr>
        <w:t>d</w:t>
      </w:r>
      <w:r w:rsidR="001E4997" w:rsidRPr="00C343AF">
        <w:rPr>
          <w:rFonts w:cs="Calibri"/>
          <w:color w:val="000000"/>
          <w:lang w:val="fr-CA"/>
        </w:rPr>
        <w:t>’approuver la participation de l’entraîneur ou de l’entraîneure aux conditions jugées raisonnables par le comité de vérification.</w:t>
      </w:r>
    </w:p>
    <w:p w:rsidR="005D446A" w:rsidRPr="00C343AF" w:rsidRDefault="005D446A" w:rsidP="005D446A">
      <w:pPr>
        <w:tabs>
          <w:tab w:val="left" w:pos="10085"/>
        </w:tabs>
        <w:autoSpaceDE w:val="0"/>
        <w:autoSpaceDN w:val="0"/>
        <w:ind w:left="360" w:hanging="360"/>
        <w:rPr>
          <w:rFonts w:cs="Calibri"/>
          <w:color w:val="000000"/>
          <w:lang w:val="fr-CA"/>
        </w:rPr>
      </w:pPr>
    </w:p>
    <w:p w:rsidR="005D446A" w:rsidRPr="00C343AF" w:rsidRDefault="0014583F" w:rsidP="005D446A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Le comité de vérification </w:t>
      </w:r>
      <w:r w:rsidR="003A628B">
        <w:rPr>
          <w:rFonts w:cs="Calibri"/>
          <w:color w:val="000000"/>
          <w:lang w:val="fr-CA"/>
        </w:rPr>
        <w:t>déclarera</w:t>
      </w:r>
      <w:r w:rsidRPr="00C343AF">
        <w:rPr>
          <w:rFonts w:cs="Calibri"/>
          <w:color w:val="000000"/>
          <w:lang w:val="fr-CA"/>
        </w:rPr>
        <w:t xml:space="preserve"> l’entraîneur ou l’entraîneure admissible si ses document</w:t>
      </w:r>
      <w:r w:rsidR="003A628B">
        <w:rPr>
          <w:rFonts w:cs="Calibri"/>
          <w:color w:val="000000"/>
          <w:lang w:val="fr-CA"/>
        </w:rPr>
        <w:t>s</w:t>
      </w:r>
      <w:r w:rsidRPr="00C343AF">
        <w:rPr>
          <w:rFonts w:cs="Calibri"/>
          <w:color w:val="000000"/>
          <w:lang w:val="fr-CA"/>
        </w:rPr>
        <w:t xml:space="preserve"> ne révèlent aucune infraction pertinente. Par contre, si les documents révèlent une infraction pertinente, le comité de vérification rendra sa décision et publiera un avis à cet égard.</w:t>
      </w:r>
    </w:p>
    <w:p w:rsidR="005D446A" w:rsidRPr="00C343AF" w:rsidRDefault="005D446A" w:rsidP="005D446A">
      <w:pPr>
        <w:tabs>
          <w:tab w:val="left" w:pos="6650"/>
          <w:tab w:val="left" w:pos="10085"/>
        </w:tabs>
        <w:autoSpaceDE w:val="0"/>
        <w:autoSpaceDN w:val="0"/>
        <w:rPr>
          <w:rFonts w:cs="Calibri"/>
          <w:color w:val="000000"/>
          <w:lang w:val="fr-CA"/>
        </w:rPr>
      </w:pPr>
    </w:p>
    <w:p w:rsidR="005D446A" w:rsidRPr="00C343AF" w:rsidRDefault="0014583F" w:rsidP="005D446A">
      <w:pPr>
        <w:widowControl w:val="0"/>
        <w:numPr>
          <w:ilvl w:val="0"/>
          <w:numId w:val="22"/>
        </w:numPr>
        <w:tabs>
          <w:tab w:val="left" w:pos="36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lang w:val="fr-CA"/>
        </w:rPr>
        <w:t xml:space="preserve">La </w:t>
      </w:r>
      <w:r w:rsidR="00DC1747">
        <w:rPr>
          <w:rFonts w:cs="Calibri"/>
          <w:color w:val="000000"/>
          <w:lang w:val="fr-CA"/>
        </w:rPr>
        <w:t>vérification avancée d’information policière (E-PIC)</w:t>
      </w:r>
      <w:r w:rsidR="00DC1747" w:rsidRPr="00C343AF">
        <w:rPr>
          <w:rFonts w:cs="Calibri"/>
          <w:color w:val="000000"/>
          <w:lang w:val="fr-CA"/>
        </w:rPr>
        <w:t xml:space="preserve"> </w:t>
      </w:r>
      <w:r w:rsidRPr="00C343AF">
        <w:rPr>
          <w:lang w:val="fr-CA"/>
        </w:rPr>
        <w:t xml:space="preserve">et la VAPV sont valides pour une période de </w:t>
      </w:r>
      <w:r w:rsidR="007D0D3F" w:rsidRPr="00C343AF">
        <w:rPr>
          <w:rFonts w:cs="Calibri"/>
          <w:color w:val="000000"/>
          <w:lang w:val="fr-CA"/>
        </w:rPr>
        <w:t>[</w:t>
      </w:r>
      <w:proofErr w:type="spellStart"/>
      <w:r w:rsidRPr="00C343AF">
        <w:rPr>
          <w:rFonts w:cs="Calibri"/>
          <w:color w:val="FF0000"/>
          <w:lang w:val="fr-CA"/>
        </w:rPr>
        <w:t>n</w:t>
      </w:r>
      <w:r w:rsidRPr="00C343AF">
        <w:rPr>
          <w:rFonts w:cs="Calibri"/>
          <w:color w:val="FF0000"/>
          <w:vertAlign w:val="superscript"/>
          <w:lang w:val="fr-CA"/>
        </w:rPr>
        <w:t>bre</w:t>
      </w:r>
      <w:proofErr w:type="spellEnd"/>
      <w:r w:rsidRPr="00C343AF">
        <w:rPr>
          <w:rFonts w:cs="Calibri"/>
          <w:color w:val="FF0000"/>
          <w:lang w:val="fr-CA"/>
        </w:rPr>
        <w:t xml:space="preserve"> facultatif</w:t>
      </w:r>
      <w:r w:rsidR="007D0D3F" w:rsidRPr="00C343AF">
        <w:rPr>
          <w:rFonts w:cs="Calibri"/>
          <w:color w:val="000000"/>
          <w:lang w:val="fr-CA"/>
        </w:rPr>
        <w:t>]</w:t>
      </w:r>
      <w:r w:rsidR="005D446A" w:rsidRPr="00C343AF">
        <w:rPr>
          <w:rFonts w:cs="Calibri"/>
          <w:color w:val="000000"/>
          <w:lang w:val="fr-CA"/>
        </w:rPr>
        <w:t xml:space="preserve"> </w:t>
      </w:r>
      <w:r w:rsidRPr="00C343AF">
        <w:rPr>
          <w:rFonts w:cs="Calibri"/>
          <w:color w:val="000000"/>
          <w:lang w:val="fr-CA"/>
        </w:rPr>
        <w:t>ans</w:t>
      </w:r>
      <w:r w:rsidR="005D446A" w:rsidRPr="00C343AF">
        <w:rPr>
          <w:rFonts w:cs="Calibri"/>
          <w:color w:val="000000"/>
          <w:lang w:val="fr-CA"/>
        </w:rPr>
        <w:t xml:space="preserve"> </w:t>
      </w:r>
      <w:r w:rsidR="0098430F" w:rsidRPr="00C343AF">
        <w:rPr>
          <w:rFonts w:cs="Calibri"/>
          <w:color w:val="000000"/>
          <w:lang w:val="fr-CA"/>
        </w:rPr>
        <w:t xml:space="preserve">et le formulaire de vérification des antécédents doit être rempli tous les ans. Le comité de vérification se réserve toutefois le droit de demander à un entraîneur ou une entraîneure de se prêter à une vérification </w:t>
      </w:r>
      <w:r w:rsidR="00DC1747">
        <w:rPr>
          <w:rFonts w:cs="Calibri"/>
          <w:color w:val="000000"/>
          <w:lang w:val="fr-CA"/>
        </w:rPr>
        <w:t>avancée d’information policière (E-PIC)</w:t>
      </w:r>
      <w:r w:rsidR="00DC1747" w:rsidRPr="00C343AF">
        <w:rPr>
          <w:rFonts w:cs="Calibri"/>
          <w:color w:val="000000"/>
          <w:lang w:val="fr-CA"/>
        </w:rPr>
        <w:t xml:space="preserve"> </w:t>
      </w:r>
      <w:r w:rsidR="0098430F" w:rsidRPr="00C343AF">
        <w:rPr>
          <w:rFonts w:cs="Calibri"/>
          <w:color w:val="000000"/>
          <w:lang w:val="fr-CA"/>
        </w:rPr>
        <w:t xml:space="preserve">ou une VAPV ou même de remplir un formulaire de </w:t>
      </w:r>
      <w:r w:rsidR="0098430F" w:rsidRPr="00C343AF">
        <w:rPr>
          <w:rFonts w:cs="Calibri"/>
          <w:color w:val="000000"/>
          <w:lang w:val="fr-CA"/>
        </w:rPr>
        <w:lastRenderedPageBreak/>
        <w:t>vérification des antécédents en tout temps, aux fins d’examen</w:t>
      </w:r>
      <w:r w:rsidR="005D446A" w:rsidRPr="00C343AF">
        <w:rPr>
          <w:rFonts w:cs="Calibri"/>
          <w:color w:val="000000"/>
          <w:lang w:val="fr-CA"/>
        </w:rPr>
        <w:t xml:space="preserve">. </w:t>
      </w:r>
      <w:r w:rsidR="0098430F" w:rsidRPr="00C343AF">
        <w:rPr>
          <w:rFonts w:cs="Calibri"/>
          <w:color w:val="000000"/>
          <w:lang w:val="fr-CA"/>
        </w:rPr>
        <w:t>Le cas échéant, la demande se fera par écrit</w:t>
      </w:r>
      <w:r w:rsidR="003277AA" w:rsidRPr="00C343AF">
        <w:rPr>
          <w:rFonts w:cs="Calibri"/>
          <w:color w:val="000000"/>
          <w:lang w:val="fr-CA"/>
        </w:rPr>
        <w:t xml:space="preserve"> et les raisons la justifiant seront précisées dans l’avis.</w:t>
      </w:r>
    </w:p>
    <w:p w:rsidR="007D0D3F" w:rsidRPr="00C343AF" w:rsidRDefault="007D0D3F" w:rsidP="007D0D3F">
      <w:pPr>
        <w:widowControl w:val="0"/>
        <w:tabs>
          <w:tab w:val="left" w:pos="10085"/>
        </w:tabs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rFonts w:cs="Calibri"/>
          <w:color w:val="000000"/>
          <w:lang w:val="fr-CA"/>
        </w:rPr>
      </w:pPr>
    </w:p>
    <w:p w:rsidR="007D0D3F" w:rsidRPr="00C343AF" w:rsidRDefault="003277AA" w:rsidP="005D446A">
      <w:pPr>
        <w:widowControl w:val="0"/>
        <w:numPr>
          <w:ilvl w:val="0"/>
          <w:numId w:val="22"/>
        </w:numPr>
        <w:tabs>
          <w:tab w:val="left" w:pos="360"/>
          <w:tab w:val="left" w:pos="10085"/>
        </w:tabs>
        <w:autoSpaceDE w:val="0"/>
        <w:autoSpaceDN w:val="0"/>
        <w:adjustRightInd w:val="0"/>
        <w:contextualSpacing w:val="0"/>
        <w:jc w:val="both"/>
        <w:textAlignment w:val="baseline"/>
        <w:rPr>
          <w:rFonts w:cs="Calibri"/>
          <w:color w:val="000000"/>
          <w:lang w:val="fr-CA"/>
        </w:rPr>
      </w:pPr>
      <w:r w:rsidRPr="00C343AF">
        <w:rPr>
          <w:rFonts w:cs="Calibri"/>
          <w:color w:val="000000"/>
          <w:lang w:val="fr-CA"/>
        </w:rPr>
        <w:t xml:space="preserve">Les documents ne doivent pas être conservés sur papier ou </w:t>
      </w:r>
      <w:r w:rsidR="003A628B">
        <w:rPr>
          <w:rFonts w:cs="Calibri"/>
          <w:color w:val="000000"/>
          <w:lang w:val="fr-CA"/>
        </w:rPr>
        <w:t xml:space="preserve">en </w:t>
      </w:r>
      <w:r w:rsidRPr="00C343AF">
        <w:rPr>
          <w:rFonts w:cs="Calibri"/>
          <w:color w:val="000000"/>
          <w:lang w:val="fr-CA"/>
        </w:rPr>
        <w:t xml:space="preserve">fichier électronique; ils doivent être détruits ou retournés à l’initiateur dès leur traitement terminé. Une note précisant la date de réception des documents </w:t>
      </w:r>
      <w:r w:rsidR="0077474D">
        <w:rPr>
          <w:rFonts w:cs="Calibri"/>
          <w:color w:val="000000"/>
          <w:lang w:val="fr-CA"/>
        </w:rPr>
        <w:t>ainsi que l’admissibilité ou la non-admissibilité de l’entraîneur ou de l’entraîneur</w:t>
      </w:r>
      <w:r w:rsidRPr="00C343AF">
        <w:rPr>
          <w:rFonts w:cs="Calibri"/>
          <w:color w:val="000000"/>
          <w:lang w:val="fr-CA"/>
        </w:rPr>
        <w:t xml:space="preserve">e sur la base de l’information fournie </w:t>
      </w:r>
      <w:r w:rsidR="00DC1747">
        <w:rPr>
          <w:rFonts w:cs="Calibri"/>
          <w:color w:val="000000"/>
          <w:lang w:val="fr-CA"/>
        </w:rPr>
        <w:t>par la vérification du casier judiciaire</w:t>
      </w:r>
      <w:r w:rsidR="0077474D">
        <w:rPr>
          <w:rFonts w:cs="Calibri"/>
          <w:color w:val="000000"/>
          <w:lang w:val="fr-CA"/>
        </w:rPr>
        <w:t xml:space="preserve"> </w:t>
      </w:r>
      <w:r w:rsidR="0077474D" w:rsidRPr="00C343AF">
        <w:rPr>
          <w:rFonts w:cs="Calibri"/>
          <w:color w:val="000000"/>
          <w:lang w:val="fr-CA"/>
        </w:rPr>
        <w:t>doit être placée dans le dossier de l’entraîneur ou de l’entraîneure</w:t>
      </w:r>
      <w:r w:rsidR="0055642C" w:rsidRPr="00C343AF">
        <w:rPr>
          <w:rFonts w:cs="Calibri"/>
          <w:color w:val="000000"/>
          <w:lang w:val="fr-CA"/>
        </w:rPr>
        <w:t>.</w:t>
      </w:r>
      <w:r w:rsidR="007D0D3F" w:rsidRPr="00C343AF">
        <w:rPr>
          <w:rFonts w:cs="Calibri"/>
          <w:color w:val="000000"/>
          <w:lang w:val="fr-CA"/>
        </w:rPr>
        <w:t xml:space="preserve"> </w:t>
      </w:r>
    </w:p>
    <w:p w:rsidR="005D446A" w:rsidRPr="00C343AF" w:rsidRDefault="005D446A" w:rsidP="005D446A">
      <w:pPr>
        <w:rPr>
          <w:lang w:val="fr-CA"/>
        </w:rPr>
      </w:pPr>
    </w:p>
    <w:p w:rsidR="005D446A" w:rsidRPr="00C343AF" w:rsidRDefault="003277AA" w:rsidP="005D446A">
      <w:pPr>
        <w:rPr>
          <w:b/>
          <w:lang w:val="fr-CA"/>
        </w:rPr>
      </w:pPr>
      <w:r w:rsidRPr="00C343AF">
        <w:rPr>
          <w:b/>
          <w:lang w:val="fr-CA"/>
        </w:rPr>
        <w:t>Infractions pertinentes</w:t>
      </w:r>
    </w:p>
    <w:p w:rsidR="005D446A" w:rsidRPr="00C343AF" w:rsidRDefault="00172F98" w:rsidP="005D446A">
      <w:pPr>
        <w:numPr>
          <w:ilvl w:val="0"/>
          <w:numId w:val="22"/>
        </w:numPr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Les exemples ci-dessous sont considérés comme des infractions pertinentes, à moins qu’elle</w:t>
      </w:r>
      <w:r w:rsidR="00C75FE9">
        <w:rPr>
          <w:rFonts w:cs="Calibri"/>
          <w:lang w:val="fr-CA"/>
        </w:rPr>
        <w:t>s</w:t>
      </w:r>
      <w:r w:rsidRPr="00C343AF">
        <w:rPr>
          <w:rFonts w:cs="Calibri"/>
          <w:lang w:val="fr-CA"/>
        </w:rPr>
        <w:t xml:space="preserve"> n’aient fait l’objet d’un pardon </w:t>
      </w:r>
      <w:r w:rsidR="005D446A" w:rsidRPr="00C343AF">
        <w:rPr>
          <w:rFonts w:cs="Calibri"/>
          <w:lang w:val="fr-CA"/>
        </w:rPr>
        <w:t>:</w:t>
      </w:r>
    </w:p>
    <w:p w:rsidR="005D446A" w:rsidRPr="00C343AF" w:rsidRDefault="00172F98" w:rsidP="005D446A">
      <w:pPr>
        <w:numPr>
          <w:ilvl w:val="0"/>
          <w:numId w:val="15"/>
        </w:numPr>
        <w:tabs>
          <w:tab w:val="clear" w:pos="720"/>
        </w:tabs>
        <w:ind w:left="108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u w:val="single"/>
          <w:lang w:val="fr-CA"/>
        </w:rPr>
        <w:t>Commises au cours des cinq dernières années</w:t>
      </w:r>
      <w:r w:rsidR="00DC1747">
        <w:rPr>
          <w:rFonts w:cs="Calibri"/>
          <w:lang w:val="fr-CA"/>
        </w:rPr>
        <w:t> </w:t>
      </w:r>
      <w:r w:rsidR="005D446A" w:rsidRPr="00C343AF">
        <w:rPr>
          <w:rFonts w:cs="Calibri"/>
          <w:lang w:val="fr-CA"/>
        </w:rPr>
        <w:t xml:space="preserve">: </w:t>
      </w:r>
    </w:p>
    <w:p w:rsidR="005D446A" w:rsidRPr="00C343AF" w:rsidRDefault="00172F98" w:rsidP="005D446A">
      <w:pPr>
        <w:numPr>
          <w:ilvl w:val="2"/>
          <w:numId w:val="13"/>
        </w:numPr>
        <w:tabs>
          <w:tab w:val="clear" w:pos="900"/>
        </w:tabs>
        <w:ind w:left="1800" w:hanging="36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Toute infraction concernant l’utilisation d’un véhicule automobile, comprenant entre autres la conduite avec les facultés affaiblies</w:t>
      </w:r>
    </w:p>
    <w:p w:rsidR="005D446A" w:rsidRPr="00C343AF" w:rsidRDefault="00172F98" w:rsidP="005D446A">
      <w:pPr>
        <w:numPr>
          <w:ilvl w:val="2"/>
          <w:numId w:val="13"/>
        </w:numPr>
        <w:tabs>
          <w:tab w:val="clear" w:pos="900"/>
        </w:tabs>
        <w:ind w:left="1800" w:hanging="36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Toute infraction pour trafic et/ou possession de drogues et/ou de narcotiques</w:t>
      </w:r>
    </w:p>
    <w:p w:rsidR="005D446A" w:rsidRPr="00C343AF" w:rsidRDefault="00172F98" w:rsidP="005D446A">
      <w:pPr>
        <w:numPr>
          <w:ilvl w:val="2"/>
          <w:numId w:val="13"/>
        </w:numPr>
        <w:tabs>
          <w:tab w:val="clear" w:pos="900"/>
        </w:tabs>
        <w:ind w:left="1800" w:hanging="36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Toute infraction concernant un comportement contraire à la moralité publique</w:t>
      </w:r>
    </w:p>
    <w:p w:rsidR="005D446A" w:rsidRPr="00C343AF" w:rsidRDefault="00172F98" w:rsidP="005D446A">
      <w:pPr>
        <w:numPr>
          <w:ilvl w:val="0"/>
          <w:numId w:val="15"/>
        </w:numPr>
        <w:tabs>
          <w:tab w:val="clear" w:pos="720"/>
        </w:tabs>
        <w:ind w:left="108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u w:val="single"/>
          <w:lang w:val="fr-CA"/>
        </w:rPr>
        <w:t>Commises au cours des dix dernières années</w:t>
      </w:r>
      <w:r w:rsidR="00DC1747">
        <w:rPr>
          <w:rFonts w:cs="Calibri"/>
          <w:lang w:val="fr-CA"/>
        </w:rPr>
        <w:t> </w:t>
      </w:r>
      <w:r w:rsidR="005D446A" w:rsidRPr="00C343AF">
        <w:rPr>
          <w:rFonts w:cs="Calibri"/>
          <w:lang w:val="fr-CA"/>
        </w:rPr>
        <w:t xml:space="preserve">: </w:t>
      </w:r>
    </w:p>
    <w:p w:rsidR="005D446A" w:rsidRPr="00C343AF" w:rsidRDefault="006429B8" w:rsidP="005D446A">
      <w:pPr>
        <w:numPr>
          <w:ilvl w:val="0"/>
          <w:numId w:val="17"/>
        </w:numPr>
        <w:ind w:left="180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Tout crime violent comprenant les agressions, entre autres</w:t>
      </w:r>
    </w:p>
    <w:p w:rsidR="005D446A" w:rsidRPr="00C343AF" w:rsidRDefault="006429B8" w:rsidP="005D446A">
      <w:pPr>
        <w:numPr>
          <w:ilvl w:val="0"/>
          <w:numId w:val="17"/>
        </w:numPr>
        <w:ind w:left="180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 xml:space="preserve">Toute infraction concernant des </w:t>
      </w:r>
      <w:r w:rsidR="00C75FE9">
        <w:rPr>
          <w:rFonts w:cs="Calibri"/>
          <w:lang w:val="fr-CA"/>
        </w:rPr>
        <w:t>personnes d’âge mineur</w:t>
      </w:r>
    </w:p>
    <w:p w:rsidR="005D446A" w:rsidRPr="00C343AF" w:rsidRDefault="006429B8" w:rsidP="005D446A">
      <w:pPr>
        <w:numPr>
          <w:ilvl w:val="0"/>
          <w:numId w:val="15"/>
        </w:numPr>
        <w:tabs>
          <w:tab w:val="clear" w:pos="720"/>
        </w:tabs>
        <w:ind w:left="108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u w:val="single"/>
          <w:lang w:val="fr-CA"/>
        </w:rPr>
        <w:t>Commises en tout temps</w:t>
      </w:r>
      <w:r w:rsidR="00DC1747">
        <w:rPr>
          <w:rFonts w:cs="Calibri"/>
          <w:lang w:val="fr-CA"/>
        </w:rPr>
        <w:t> </w:t>
      </w:r>
      <w:r w:rsidR="005D446A" w:rsidRPr="00C343AF">
        <w:rPr>
          <w:rFonts w:cs="Calibri"/>
          <w:lang w:val="fr-CA"/>
        </w:rPr>
        <w:t xml:space="preserve">: </w:t>
      </w:r>
    </w:p>
    <w:p w:rsidR="005D446A" w:rsidRPr="00C343AF" w:rsidRDefault="006429B8" w:rsidP="005D446A">
      <w:pPr>
        <w:numPr>
          <w:ilvl w:val="2"/>
          <w:numId w:val="14"/>
        </w:numPr>
        <w:tabs>
          <w:tab w:val="clear" w:pos="810"/>
        </w:tabs>
        <w:ind w:left="1800" w:hanging="36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Toute infraction concernant la possession, la distribution ou la vente de pornographie juvénile</w:t>
      </w:r>
    </w:p>
    <w:p w:rsidR="005D446A" w:rsidRPr="00C343AF" w:rsidRDefault="006429B8" w:rsidP="005D446A">
      <w:pPr>
        <w:numPr>
          <w:ilvl w:val="2"/>
          <w:numId w:val="14"/>
        </w:numPr>
        <w:tabs>
          <w:tab w:val="clear" w:pos="810"/>
        </w:tabs>
        <w:ind w:left="1800" w:hanging="36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Toute infraction sexuelle</w:t>
      </w:r>
    </w:p>
    <w:p w:rsidR="005D446A" w:rsidRPr="00C343AF" w:rsidRDefault="006429B8" w:rsidP="005D446A">
      <w:pPr>
        <w:numPr>
          <w:ilvl w:val="2"/>
          <w:numId w:val="14"/>
        </w:numPr>
        <w:tabs>
          <w:tab w:val="clear" w:pos="810"/>
        </w:tabs>
        <w:ind w:left="1800" w:hanging="360"/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>Toute infraction concernant la fraude ou le vol</w:t>
      </w:r>
    </w:p>
    <w:p w:rsidR="005D446A" w:rsidRPr="00C343AF" w:rsidRDefault="005D446A" w:rsidP="005D446A">
      <w:pPr>
        <w:tabs>
          <w:tab w:val="left" w:pos="360"/>
          <w:tab w:val="left" w:pos="2908"/>
          <w:tab w:val="left" w:pos="6650"/>
          <w:tab w:val="left" w:pos="10085"/>
        </w:tabs>
        <w:autoSpaceDE w:val="0"/>
        <w:autoSpaceDN w:val="0"/>
        <w:ind w:left="360" w:hanging="360"/>
        <w:rPr>
          <w:rFonts w:cs="Calibri"/>
          <w:b/>
          <w:bCs/>
          <w:color w:val="000000"/>
          <w:lang w:val="fr-CA"/>
        </w:rPr>
      </w:pPr>
    </w:p>
    <w:p w:rsidR="005D446A" w:rsidRPr="00C343AF" w:rsidRDefault="006429B8" w:rsidP="005D446A">
      <w:pPr>
        <w:tabs>
          <w:tab w:val="left" w:pos="360"/>
          <w:tab w:val="left" w:pos="2908"/>
          <w:tab w:val="left" w:pos="6650"/>
          <w:tab w:val="left" w:pos="10085"/>
        </w:tabs>
        <w:autoSpaceDE w:val="0"/>
        <w:autoSpaceDN w:val="0"/>
        <w:ind w:left="360" w:hanging="360"/>
        <w:rPr>
          <w:rFonts w:cs="Calibri"/>
          <w:b/>
          <w:bCs/>
          <w:color w:val="000000"/>
          <w:lang w:val="fr-CA"/>
        </w:rPr>
      </w:pPr>
      <w:r w:rsidRPr="00C343AF">
        <w:rPr>
          <w:rFonts w:cs="Calibri"/>
          <w:b/>
          <w:bCs/>
          <w:color w:val="000000"/>
          <w:lang w:val="fr-CA"/>
        </w:rPr>
        <w:t>Dossiers</w:t>
      </w:r>
    </w:p>
    <w:p w:rsidR="005D446A" w:rsidRPr="00C343AF" w:rsidRDefault="006429B8" w:rsidP="005D446A">
      <w:pPr>
        <w:numPr>
          <w:ilvl w:val="0"/>
          <w:numId w:val="22"/>
        </w:numPr>
        <w:contextualSpacing w:val="0"/>
        <w:jc w:val="both"/>
        <w:rPr>
          <w:rFonts w:cs="Calibri"/>
          <w:lang w:val="fr-CA"/>
        </w:rPr>
      </w:pPr>
      <w:r w:rsidRPr="00C343AF">
        <w:rPr>
          <w:rFonts w:cs="Calibri"/>
          <w:lang w:val="fr-CA"/>
        </w:rPr>
        <w:t xml:space="preserve">Tous les dossiers seront conservés de manière confidentielle et ne seront divulgués à personne sauf </w:t>
      </w:r>
      <w:r w:rsidR="00372950" w:rsidRPr="00C343AF">
        <w:rPr>
          <w:rFonts w:cs="Calibri"/>
          <w:lang w:val="fr-CA"/>
        </w:rPr>
        <w:t xml:space="preserve">si la loi l’exige ou dans le cadre de procédures </w:t>
      </w:r>
      <w:r w:rsidR="00DC1747">
        <w:rPr>
          <w:rFonts w:cs="Calibri"/>
          <w:lang w:val="fr-CA"/>
        </w:rPr>
        <w:t>judiciaires</w:t>
      </w:r>
      <w:r w:rsidR="00372950" w:rsidRPr="00C343AF">
        <w:rPr>
          <w:rFonts w:cs="Calibri"/>
          <w:lang w:val="fr-CA"/>
        </w:rPr>
        <w:t>, quasi-judiciaires ou disciplinaires</w:t>
      </w:r>
      <w:r w:rsidR="005D446A" w:rsidRPr="00C343AF">
        <w:rPr>
          <w:rFonts w:cs="Calibri"/>
          <w:lang w:val="fr-CA"/>
        </w:rPr>
        <w:t>.</w:t>
      </w:r>
    </w:p>
    <w:p w:rsidR="005D446A" w:rsidRPr="00C343AF" w:rsidRDefault="005D446A" w:rsidP="005D446A">
      <w:pPr>
        <w:ind w:left="360"/>
        <w:jc w:val="both"/>
        <w:rPr>
          <w:rFonts w:cs="Calibri"/>
          <w:szCs w:val="24"/>
          <w:lang w:val="fr-CA"/>
        </w:rPr>
      </w:pPr>
    </w:p>
    <w:p w:rsidR="005D446A" w:rsidRPr="00C343AF" w:rsidRDefault="00372950" w:rsidP="005D446A">
      <w:pPr>
        <w:pStyle w:val="BodyTextIndent3"/>
        <w:ind w:left="0"/>
        <w:jc w:val="both"/>
        <w:rPr>
          <w:b/>
          <w:bCs/>
          <w:sz w:val="24"/>
          <w:szCs w:val="24"/>
          <w:lang w:val="fr-CA"/>
        </w:rPr>
      </w:pPr>
      <w:r w:rsidRPr="00C343AF">
        <w:rPr>
          <w:b/>
          <w:bCs/>
          <w:sz w:val="24"/>
          <w:szCs w:val="24"/>
          <w:lang w:val="fr-CA"/>
        </w:rPr>
        <w:t>Condamnation au criminel</w:t>
      </w:r>
    </w:p>
    <w:p w:rsidR="005D446A" w:rsidRPr="00C343AF" w:rsidRDefault="00372950" w:rsidP="005D446A">
      <w:pPr>
        <w:pStyle w:val="BodyTextIndent3"/>
        <w:numPr>
          <w:ilvl w:val="0"/>
          <w:numId w:val="22"/>
        </w:numPr>
        <w:spacing w:after="0"/>
        <w:jc w:val="both"/>
        <w:rPr>
          <w:lang w:val="fr-CA"/>
        </w:rPr>
      </w:pPr>
      <w:r w:rsidRPr="00C343AF">
        <w:rPr>
          <w:sz w:val="24"/>
          <w:szCs w:val="24"/>
          <w:lang w:val="fr-CA"/>
        </w:rPr>
        <w:t>Un entraîneur ou une entraîneure condamné</w:t>
      </w:r>
      <w:r w:rsidR="00C75FE9">
        <w:rPr>
          <w:sz w:val="24"/>
          <w:szCs w:val="24"/>
          <w:lang w:val="fr-CA"/>
        </w:rPr>
        <w:t>(e)</w:t>
      </w:r>
      <w:r w:rsidRPr="00C343AF">
        <w:rPr>
          <w:sz w:val="24"/>
          <w:szCs w:val="24"/>
          <w:lang w:val="fr-CA"/>
        </w:rPr>
        <w:t xml:space="preserve"> pour une des infraction</w:t>
      </w:r>
      <w:r w:rsidR="0077474D">
        <w:rPr>
          <w:sz w:val="24"/>
          <w:szCs w:val="24"/>
          <w:lang w:val="fr-CA"/>
        </w:rPr>
        <w:t>s</w:t>
      </w:r>
      <w:r w:rsidRPr="00C343AF">
        <w:rPr>
          <w:sz w:val="24"/>
          <w:szCs w:val="24"/>
          <w:lang w:val="fr-CA"/>
        </w:rPr>
        <w:t xml:space="preserve"> ci-dessous en vertu du </w:t>
      </w:r>
      <w:r w:rsidRPr="00DC1747">
        <w:rPr>
          <w:i/>
          <w:sz w:val="24"/>
          <w:szCs w:val="24"/>
          <w:lang w:val="fr-CA"/>
        </w:rPr>
        <w:t>Code criminel</w:t>
      </w:r>
      <w:r w:rsidRPr="00C343AF">
        <w:rPr>
          <w:sz w:val="24"/>
          <w:szCs w:val="24"/>
          <w:lang w:val="fr-CA"/>
        </w:rPr>
        <w:t xml:space="preserve"> pourrait </w:t>
      </w:r>
      <w:r w:rsidR="0077474D">
        <w:rPr>
          <w:sz w:val="24"/>
          <w:szCs w:val="24"/>
          <w:lang w:val="fr-CA"/>
        </w:rPr>
        <w:t xml:space="preserve">être </w:t>
      </w:r>
      <w:r w:rsidR="00D62838">
        <w:rPr>
          <w:sz w:val="24"/>
          <w:szCs w:val="24"/>
          <w:lang w:val="fr-CA"/>
        </w:rPr>
        <w:t>expulsé</w:t>
      </w:r>
      <w:r w:rsidR="00C75FE9">
        <w:rPr>
          <w:sz w:val="24"/>
          <w:szCs w:val="24"/>
          <w:lang w:val="fr-CA"/>
        </w:rPr>
        <w:t>(e)</w:t>
      </w:r>
      <w:r w:rsidRPr="00C343AF">
        <w:rPr>
          <w:sz w:val="24"/>
          <w:szCs w:val="24"/>
          <w:lang w:val="fr-CA"/>
        </w:rPr>
        <w:t xml:space="preserve"> de l’organisation et/ou </w:t>
      </w:r>
      <w:r w:rsidR="00D62838">
        <w:rPr>
          <w:sz w:val="24"/>
          <w:szCs w:val="24"/>
          <w:lang w:val="fr-CA"/>
        </w:rPr>
        <w:t>retiré</w:t>
      </w:r>
      <w:r w:rsidR="00C75FE9">
        <w:rPr>
          <w:sz w:val="24"/>
          <w:szCs w:val="24"/>
          <w:lang w:val="fr-CA"/>
        </w:rPr>
        <w:t>(e)</w:t>
      </w:r>
      <w:r w:rsidRPr="00C343AF">
        <w:rPr>
          <w:sz w:val="24"/>
          <w:szCs w:val="24"/>
          <w:lang w:val="fr-CA"/>
        </w:rPr>
        <w:t xml:space="preserve"> du poste occupé, des compétitions, programmes, activités et événements, à la seule discrétion de l’organisation </w:t>
      </w:r>
      <w:r w:rsidR="005D446A" w:rsidRPr="00C343AF">
        <w:rPr>
          <w:sz w:val="24"/>
          <w:szCs w:val="24"/>
          <w:lang w:val="fr-CA"/>
        </w:rPr>
        <w:t>:</w:t>
      </w:r>
    </w:p>
    <w:p w:rsidR="005D446A" w:rsidRPr="00C343AF" w:rsidRDefault="00372950" w:rsidP="005D446A">
      <w:pPr>
        <w:numPr>
          <w:ilvl w:val="0"/>
          <w:numId w:val="20"/>
        </w:numPr>
        <w:ind w:left="1080"/>
        <w:jc w:val="both"/>
        <w:rPr>
          <w:lang w:val="fr-CA"/>
        </w:rPr>
      </w:pPr>
      <w:r w:rsidRPr="00C343AF">
        <w:rPr>
          <w:lang w:val="fr-CA"/>
        </w:rPr>
        <w:t>Toute infraction de violence physique ou psychologique</w:t>
      </w:r>
    </w:p>
    <w:p w:rsidR="005D446A" w:rsidRPr="00C343AF" w:rsidRDefault="00CB5CD9" w:rsidP="005D446A">
      <w:pPr>
        <w:numPr>
          <w:ilvl w:val="0"/>
          <w:numId w:val="20"/>
        </w:numPr>
        <w:ind w:left="1080"/>
        <w:jc w:val="both"/>
        <w:rPr>
          <w:lang w:val="fr-CA"/>
        </w:rPr>
      </w:pPr>
      <w:r w:rsidRPr="00C343AF">
        <w:rPr>
          <w:rFonts w:cs="Calibri"/>
          <w:lang w:val="fr-CA"/>
        </w:rPr>
        <w:t>Tout crime violent comprenant les agressions, entre autres</w:t>
      </w:r>
      <w:r w:rsidR="005D446A" w:rsidRPr="00C343AF">
        <w:rPr>
          <w:lang w:val="fr-CA"/>
        </w:rPr>
        <w:t xml:space="preserve"> </w:t>
      </w:r>
    </w:p>
    <w:p w:rsidR="005D446A" w:rsidRPr="00C343AF" w:rsidRDefault="00CB5CD9" w:rsidP="005D446A">
      <w:pPr>
        <w:numPr>
          <w:ilvl w:val="0"/>
          <w:numId w:val="20"/>
        </w:numPr>
        <w:ind w:left="1080"/>
        <w:jc w:val="both"/>
        <w:rPr>
          <w:lang w:val="fr-CA"/>
        </w:rPr>
      </w:pPr>
      <w:r w:rsidRPr="00C343AF">
        <w:rPr>
          <w:lang w:val="fr-CA"/>
        </w:rPr>
        <w:t>Tout</w:t>
      </w:r>
      <w:r w:rsidR="00C75FE9">
        <w:rPr>
          <w:lang w:val="fr-CA"/>
        </w:rPr>
        <w:t>e</w:t>
      </w:r>
      <w:r w:rsidRPr="00C343AF">
        <w:rPr>
          <w:lang w:val="fr-CA"/>
        </w:rPr>
        <w:t xml:space="preserve"> infraction de trafic de drogues illicites</w:t>
      </w:r>
    </w:p>
    <w:p w:rsidR="005D446A" w:rsidRPr="00C343AF" w:rsidRDefault="00CB5CD9" w:rsidP="005D446A">
      <w:pPr>
        <w:numPr>
          <w:ilvl w:val="0"/>
          <w:numId w:val="20"/>
        </w:numPr>
        <w:ind w:left="1080"/>
        <w:jc w:val="both"/>
        <w:rPr>
          <w:lang w:val="fr-CA"/>
        </w:rPr>
      </w:pPr>
      <w:r w:rsidRPr="00C343AF">
        <w:rPr>
          <w:rFonts w:cs="Calibri"/>
          <w:lang w:val="fr-CA"/>
        </w:rPr>
        <w:t>Toute infraction concernant la possession, l</w:t>
      </w:r>
      <w:r w:rsidR="00D62838">
        <w:rPr>
          <w:rFonts w:cs="Calibri"/>
          <w:lang w:val="fr-CA"/>
        </w:rPr>
        <w:t>a</w:t>
      </w:r>
      <w:r w:rsidRPr="00C343AF">
        <w:rPr>
          <w:rFonts w:cs="Calibri"/>
          <w:lang w:val="fr-CA"/>
        </w:rPr>
        <w:t xml:space="preserve"> distribution ou la vente de pornographie juvénile</w:t>
      </w:r>
    </w:p>
    <w:p w:rsidR="005D446A" w:rsidRPr="00C343AF" w:rsidRDefault="00CB5CD9" w:rsidP="005D446A">
      <w:pPr>
        <w:numPr>
          <w:ilvl w:val="0"/>
          <w:numId w:val="20"/>
        </w:numPr>
        <w:ind w:left="1080"/>
        <w:jc w:val="both"/>
        <w:rPr>
          <w:lang w:val="fr-CA"/>
        </w:rPr>
      </w:pPr>
      <w:r w:rsidRPr="00C343AF">
        <w:rPr>
          <w:rFonts w:cs="Calibri"/>
          <w:lang w:val="fr-CA"/>
        </w:rPr>
        <w:t>Toute infraction sexuelle</w:t>
      </w:r>
    </w:p>
    <w:p w:rsidR="005D446A" w:rsidRPr="00C343AF" w:rsidRDefault="00CB5CD9" w:rsidP="005D446A">
      <w:pPr>
        <w:numPr>
          <w:ilvl w:val="0"/>
          <w:numId w:val="20"/>
        </w:numPr>
        <w:ind w:left="1080"/>
        <w:jc w:val="both"/>
        <w:rPr>
          <w:lang w:val="fr-CA"/>
        </w:rPr>
      </w:pPr>
      <w:r w:rsidRPr="00C343AF">
        <w:rPr>
          <w:rFonts w:cs="Calibri"/>
          <w:lang w:val="fr-CA"/>
        </w:rPr>
        <w:t>Toute infraction concernant la fraude ou le vol</w:t>
      </w:r>
    </w:p>
    <w:p w:rsidR="005D446A" w:rsidRPr="00C343AF" w:rsidRDefault="005D446A" w:rsidP="007D0D3F">
      <w:pPr>
        <w:pStyle w:val="Heading2"/>
        <w:rPr>
          <w:rFonts w:ascii="Arial Narrow" w:eastAsia="Calibri" w:hAnsi="Arial Narrow" w:cs="Calibri"/>
          <w:b w:val="0"/>
          <w:bCs w:val="0"/>
          <w:color w:val="000000"/>
          <w:sz w:val="24"/>
          <w:szCs w:val="22"/>
          <w:lang w:val="fr-CA" w:bidi="en-US"/>
        </w:rPr>
      </w:pPr>
    </w:p>
    <w:p w:rsidR="005D446A" w:rsidRPr="006F272D" w:rsidRDefault="00BD1E56" w:rsidP="00BD1E56">
      <w:pPr>
        <w:rPr>
          <w:lang w:val="fr-CA"/>
        </w:rPr>
      </w:pPr>
      <w:r w:rsidRPr="006F272D">
        <w:rPr>
          <w:lang w:val="fr-CA"/>
        </w:rPr>
        <w:t xml:space="preserve"> </w:t>
      </w:r>
    </w:p>
    <w:p w:rsidR="00BD18A7" w:rsidRPr="00C343AF" w:rsidRDefault="00BD18A7">
      <w:pPr>
        <w:rPr>
          <w:lang w:val="fr-CA"/>
        </w:rPr>
      </w:pPr>
    </w:p>
    <w:sectPr w:rsidR="00BD18A7" w:rsidRPr="00C343AF" w:rsidSect="00BD18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67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B0" w:rsidRDefault="008176B0" w:rsidP="00B62716">
      <w:r>
        <w:separator/>
      </w:r>
    </w:p>
  </w:endnote>
  <w:endnote w:type="continuationSeparator" w:id="0">
    <w:p w:rsidR="008176B0" w:rsidRDefault="008176B0" w:rsidP="00B6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E9" w:rsidRDefault="0018325A">
    <w:pPr>
      <w:pStyle w:val="Footer"/>
      <w:jc w:val="right"/>
    </w:pPr>
    <w:r>
      <w:fldChar w:fldCharType="begin"/>
    </w:r>
    <w:r w:rsidR="006C10F2">
      <w:instrText xml:space="preserve"> PAGE   \* MERGEFORMAT </w:instrText>
    </w:r>
    <w:r>
      <w:fldChar w:fldCharType="separate"/>
    </w:r>
    <w:r w:rsidR="00BD1E56">
      <w:rPr>
        <w:noProof/>
      </w:rPr>
      <w:t>1</w:t>
    </w:r>
    <w:r>
      <w:rPr>
        <w:noProof/>
      </w:rPr>
      <w:fldChar w:fldCharType="end"/>
    </w:r>
  </w:p>
  <w:p w:rsidR="00C75FE9" w:rsidRDefault="00C75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B0" w:rsidRDefault="008176B0" w:rsidP="00B62716">
      <w:r>
        <w:separator/>
      </w:r>
    </w:p>
  </w:footnote>
  <w:footnote w:type="continuationSeparator" w:id="0">
    <w:p w:rsidR="008176B0" w:rsidRDefault="008176B0" w:rsidP="00B6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E9" w:rsidRDefault="0018325A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391" o:spid="_x0000_s2050" type="#_x0000_t136" style="position:absolute;margin-left:0;margin-top:0;width:552.7pt;height:157.9pt;rotation:315;z-index:-251658752;mso-wrap-edited:f;mso-position-horizontal:center;mso-position-horizontal-relative:margin;mso-position-vertical:center;mso-position-vertical-relative:margin" o:allowincell="f" fillcolor="silver" stroked="f">
          <v:textpath style="font-family:&quot;Arial Narrow&quot;;font-size:1pt" string="ÉBAUCH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E9" w:rsidRDefault="0018325A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392" o:spid="_x0000_s2049" type="#_x0000_t136" style="position:absolute;margin-left:0;margin-top:0;width:552.7pt;height:157.9pt;rotation:315;z-index:-251659776;mso-wrap-edited:f;mso-position-horizontal:center;mso-position-horizontal-relative:margin;mso-position-vertical:center;mso-position-vertical-relative:margin" o:allowincell="f" fillcolor="silver" stroked="f">
          <v:textpath style="font-family:&quot;Arial Narrow&quot;;font-size:1pt" string="ÉBAUCH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E9" w:rsidRDefault="0018325A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390" o:spid="_x0000_s2051" type="#_x0000_t136" style="position:absolute;margin-left:0;margin-top:0;width:552.7pt;height:157.9pt;rotation:315;z-index:-251657728;mso-wrap-edited:f;mso-position-horizontal:center;mso-position-horizontal-relative:margin;mso-position-vertical:center;mso-position-vertical-relative:margin" o:allowincell="f" fillcolor="silver" stroked="f">
          <v:textpath style="font-family:&quot;Arial Narrow&quot;;font-size:1pt" string="ÉBAUCH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3C9A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00000004"/>
    <w:lvl w:ilvl="0" w:tplc="FFFFFFFF">
      <w:start w:val="1"/>
      <w:numFmt w:val="lowerRoman"/>
      <w:lvlText w:val="%1."/>
      <w:lvlJc w:val="left"/>
      <w:pPr>
        <w:tabs>
          <w:tab w:val="num" w:pos="1350"/>
        </w:tabs>
        <w:ind w:left="1350" w:hanging="99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900"/>
        </w:tabs>
        <w:ind w:left="90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870"/>
        </w:tabs>
        <w:ind w:left="387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590"/>
        </w:tabs>
        <w:ind w:left="459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310"/>
        </w:tabs>
        <w:ind w:left="531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6030"/>
        </w:tabs>
        <w:ind w:left="603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750"/>
        </w:tabs>
        <w:ind w:left="675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17C663D"/>
    <w:multiLevelType w:val="hybridMultilevel"/>
    <w:tmpl w:val="E834CC1E"/>
    <w:lvl w:ilvl="0" w:tplc="3660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48F"/>
    <w:multiLevelType w:val="hybridMultilevel"/>
    <w:tmpl w:val="274C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56FC1"/>
    <w:multiLevelType w:val="hybridMultilevel"/>
    <w:tmpl w:val="29C24FC6"/>
    <w:lvl w:ilvl="0" w:tplc="C8CE2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5">
    <w:nsid w:val="38F95A35"/>
    <w:multiLevelType w:val="hybridMultilevel"/>
    <w:tmpl w:val="ABB6EC66"/>
    <w:lvl w:ilvl="0" w:tplc="04090017">
      <w:start w:val="1"/>
      <w:numFmt w:val="lowerRoman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41B87FA6"/>
    <w:multiLevelType w:val="hybridMultilevel"/>
    <w:tmpl w:val="B5E0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021B3"/>
    <w:multiLevelType w:val="hybridMultilevel"/>
    <w:tmpl w:val="FAA89052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C43892"/>
    <w:multiLevelType w:val="hybridMultilevel"/>
    <w:tmpl w:val="05FA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B7705"/>
    <w:multiLevelType w:val="hybridMultilevel"/>
    <w:tmpl w:val="A3547E58"/>
    <w:lvl w:ilvl="0" w:tplc="9D0A0A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F7175"/>
    <w:multiLevelType w:val="hybridMultilevel"/>
    <w:tmpl w:val="DA2677F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549825CA"/>
    <w:multiLevelType w:val="hybridMultilevel"/>
    <w:tmpl w:val="D2A2271C"/>
    <w:lvl w:ilvl="0" w:tplc="C8CE27B2">
      <w:start w:val="1"/>
      <w:numFmt w:val="lowerLetter"/>
      <w:lvlText w:val="%1)"/>
      <w:lvlJc w:val="left"/>
      <w:pPr>
        <w:ind w:left="1080" w:hanging="360"/>
      </w:pPr>
    </w:lvl>
    <w:lvl w:ilvl="1" w:tplc="04090017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0C48B3"/>
    <w:multiLevelType w:val="hybridMultilevel"/>
    <w:tmpl w:val="50E00C18"/>
    <w:lvl w:ilvl="0" w:tplc="FFFFFFFF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9CC2174"/>
    <w:multiLevelType w:val="hybridMultilevel"/>
    <w:tmpl w:val="BD9C91F8"/>
    <w:lvl w:ilvl="0" w:tplc="94C604C0">
      <w:start w:val="1"/>
      <w:numFmt w:val="lowerRoman"/>
      <w:lvlText w:val="%1."/>
      <w:lvlJc w:val="left"/>
      <w:pPr>
        <w:tabs>
          <w:tab w:val="num" w:pos="1350"/>
        </w:tabs>
        <w:ind w:left="135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left"/>
      <w:pPr>
        <w:tabs>
          <w:tab w:val="num" w:pos="810"/>
        </w:tabs>
        <w:ind w:left="81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4">
    <w:nsid w:val="5D37576E"/>
    <w:multiLevelType w:val="hybridMultilevel"/>
    <w:tmpl w:val="C42C69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A742D6"/>
    <w:multiLevelType w:val="hybridMultilevel"/>
    <w:tmpl w:val="8078DB72"/>
    <w:lvl w:ilvl="0" w:tplc="88BC367C">
      <w:start w:val="1"/>
      <w:numFmt w:val="lowerLetter"/>
      <w:lvlText w:val="%1)"/>
      <w:lvlJc w:val="left"/>
      <w:pPr>
        <w:ind w:left="1851" w:hanging="360"/>
      </w:pPr>
    </w:lvl>
    <w:lvl w:ilvl="1" w:tplc="04090019" w:tentative="1">
      <w:start w:val="1"/>
      <w:numFmt w:val="lowerLetter"/>
      <w:lvlText w:val="%2."/>
      <w:lvlJc w:val="left"/>
      <w:pPr>
        <w:ind w:left="2571" w:hanging="360"/>
      </w:pPr>
    </w:lvl>
    <w:lvl w:ilvl="2" w:tplc="0409001B" w:tentative="1">
      <w:start w:val="1"/>
      <w:numFmt w:val="lowerRoman"/>
      <w:lvlText w:val="%3."/>
      <w:lvlJc w:val="right"/>
      <w:pPr>
        <w:ind w:left="3291" w:hanging="180"/>
      </w:pPr>
    </w:lvl>
    <w:lvl w:ilvl="3" w:tplc="0409000F" w:tentative="1">
      <w:start w:val="1"/>
      <w:numFmt w:val="decimal"/>
      <w:lvlText w:val="%4."/>
      <w:lvlJc w:val="left"/>
      <w:pPr>
        <w:ind w:left="4011" w:hanging="360"/>
      </w:pPr>
    </w:lvl>
    <w:lvl w:ilvl="4" w:tplc="04090019" w:tentative="1">
      <w:start w:val="1"/>
      <w:numFmt w:val="lowerLetter"/>
      <w:lvlText w:val="%5."/>
      <w:lvlJc w:val="left"/>
      <w:pPr>
        <w:ind w:left="4731" w:hanging="360"/>
      </w:pPr>
    </w:lvl>
    <w:lvl w:ilvl="5" w:tplc="0409001B" w:tentative="1">
      <w:start w:val="1"/>
      <w:numFmt w:val="lowerRoman"/>
      <w:lvlText w:val="%6."/>
      <w:lvlJc w:val="right"/>
      <w:pPr>
        <w:ind w:left="5451" w:hanging="180"/>
      </w:pPr>
    </w:lvl>
    <w:lvl w:ilvl="6" w:tplc="0409000F" w:tentative="1">
      <w:start w:val="1"/>
      <w:numFmt w:val="decimal"/>
      <w:lvlText w:val="%7."/>
      <w:lvlJc w:val="left"/>
      <w:pPr>
        <w:ind w:left="6171" w:hanging="360"/>
      </w:pPr>
    </w:lvl>
    <w:lvl w:ilvl="7" w:tplc="04090019" w:tentative="1">
      <w:start w:val="1"/>
      <w:numFmt w:val="lowerLetter"/>
      <w:lvlText w:val="%8."/>
      <w:lvlJc w:val="left"/>
      <w:pPr>
        <w:ind w:left="6891" w:hanging="360"/>
      </w:pPr>
    </w:lvl>
    <w:lvl w:ilvl="8" w:tplc="04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6">
    <w:nsid w:val="69595279"/>
    <w:multiLevelType w:val="hybridMultilevel"/>
    <w:tmpl w:val="829E60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70F8D"/>
    <w:multiLevelType w:val="hybridMultilevel"/>
    <w:tmpl w:val="B314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24B69"/>
    <w:multiLevelType w:val="hybridMultilevel"/>
    <w:tmpl w:val="5F00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60E7B"/>
    <w:multiLevelType w:val="hybridMultilevel"/>
    <w:tmpl w:val="6A7CA656"/>
    <w:lvl w:ilvl="0" w:tplc="04090017">
      <w:start w:val="1"/>
      <w:numFmt w:val="lowerLetter"/>
      <w:lvlText w:val="%1)"/>
      <w:lvlJc w:val="left"/>
      <w:pPr>
        <w:ind w:left="113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>
    <w:nsid w:val="749B422A"/>
    <w:multiLevelType w:val="hybridMultilevel"/>
    <w:tmpl w:val="116A8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B79EB"/>
    <w:multiLevelType w:val="hybridMultilevel"/>
    <w:tmpl w:val="E50ED89E"/>
    <w:lvl w:ilvl="0" w:tplc="04090017">
      <w:start w:val="1"/>
      <w:numFmt w:val="lowerLetter"/>
      <w:lvlText w:val="%1)"/>
      <w:lvlJc w:val="left"/>
      <w:pPr>
        <w:ind w:left="7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8D67E2B"/>
    <w:multiLevelType w:val="hybridMultilevel"/>
    <w:tmpl w:val="F27AB8E8"/>
    <w:lvl w:ilvl="0" w:tplc="F22077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85AD2"/>
    <w:multiLevelType w:val="hybridMultilevel"/>
    <w:tmpl w:val="C22482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B43561"/>
    <w:multiLevelType w:val="hybridMultilevel"/>
    <w:tmpl w:val="004468E4"/>
    <w:lvl w:ilvl="0" w:tplc="08E4971E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7"/>
  </w:num>
  <w:num w:numId="5">
    <w:abstractNumId w:val="23"/>
  </w:num>
  <w:num w:numId="6">
    <w:abstractNumId w:val="20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22"/>
  </w:num>
  <w:num w:numId="12">
    <w:abstractNumId w:val="16"/>
  </w:num>
  <w:num w:numId="13">
    <w:abstractNumId w:val="12"/>
  </w:num>
  <w:num w:numId="14">
    <w:abstractNumId w:val="13"/>
  </w:num>
  <w:num w:numId="15">
    <w:abstractNumId w:val="7"/>
  </w:num>
  <w:num w:numId="16">
    <w:abstractNumId w:val="21"/>
  </w:num>
  <w:num w:numId="17">
    <w:abstractNumId w:val="5"/>
  </w:num>
  <w:num w:numId="18">
    <w:abstractNumId w:val="19"/>
  </w:num>
  <w:num w:numId="19">
    <w:abstractNumId w:val="9"/>
  </w:num>
  <w:num w:numId="20">
    <w:abstractNumId w:val="24"/>
  </w:num>
  <w:num w:numId="21">
    <w:abstractNumId w:val="4"/>
  </w:num>
  <w:num w:numId="22">
    <w:abstractNumId w:val="2"/>
  </w:num>
  <w:num w:numId="23">
    <w:abstractNumId w:val="15"/>
  </w:num>
  <w:num w:numId="24">
    <w:abstractNumId w:val="1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7D45"/>
    <w:rsid w:val="00000DA7"/>
    <w:rsid w:val="000021A6"/>
    <w:rsid w:val="00004806"/>
    <w:rsid w:val="00010392"/>
    <w:rsid w:val="00016B80"/>
    <w:rsid w:val="000264A8"/>
    <w:rsid w:val="000300A9"/>
    <w:rsid w:val="00031239"/>
    <w:rsid w:val="000407CA"/>
    <w:rsid w:val="00044961"/>
    <w:rsid w:val="00047144"/>
    <w:rsid w:val="00061CF6"/>
    <w:rsid w:val="0006282E"/>
    <w:rsid w:val="0006533B"/>
    <w:rsid w:val="000677EA"/>
    <w:rsid w:val="00074D0A"/>
    <w:rsid w:val="00075299"/>
    <w:rsid w:val="00075E30"/>
    <w:rsid w:val="000768E6"/>
    <w:rsid w:val="000903C3"/>
    <w:rsid w:val="00091584"/>
    <w:rsid w:val="000926A4"/>
    <w:rsid w:val="000A29FD"/>
    <w:rsid w:val="000D1861"/>
    <w:rsid w:val="000E37BE"/>
    <w:rsid w:val="000E4C04"/>
    <w:rsid w:val="000F08F0"/>
    <w:rsid w:val="000F316A"/>
    <w:rsid w:val="000F659C"/>
    <w:rsid w:val="00101635"/>
    <w:rsid w:val="00103FDF"/>
    <w:rsid w:val="001132BA"/>
    <w:rsid w:val="00114176"/>
    <w:rsid w:val="00121617"/>
    <w:rsid w:val="0012461A"/>
    <w:rsid w:val="001247AF"/>
    <w:rsid w:val="00126559"/>
    <w:rsid w:val="00127A6F"/>
    <w:rsid w:val="00131290"/>
    <w:rsid w:val="001417CE"/>
    <w:rsid w:val="001440E8"/>
    <w:rsid w:val="0014583F"/>
    <w:rsid w:val="00153CE2"/>
    <w:rsid w:val="00156D90"/>
    <w:rsid w:val="0015744D"/>
    <w:rsid w:val="00160847"/>
    <w:rsid w:val="00161565"/>
    <w:rsid w:val="00162327"/>
    <w:rsid w:val="00172CD6"/>
    <w:rsid w:val="00172F98"/>
    <w:rsid w:val="00173AFF"/>
    <w:rsid w:val="0018325A"/>
    <w:rsid w:val="00183F13"/>
    <w:rsid w:val="00187A29"/>
    <w:rsid w:val="00194C5F"/>
    <w:rsid w:val="001B174A"/>
    <w:rsid w:val="001B7C50"/>
    <w:rsid w:val="001C5B6E"/>
    <w:rsid w:val="001D080A"/>
    <w:rsid w:val="001D1321"/>
    <w:rsid w:val="001D3BD4"/>
    <w:rsid w:val="001D5234"/>
    <w:rsid w:val="001D5459"/>
    <w:rsid w:val="001E39B1"/>
    <w:rsid w:val="001E4997"/>
    <w:rsid w:val="001F0B1F"/>
    <w:rsid w:val="001F3C82"/>
    <w:rsid w:val="001F495F"/>
    <w:rsid w:val="00200CDD"/>
    <w:rsid w:val="0020649D"/>
    <w:rsid w:val="00216E7F"/>
    <w:rsid w:val="0022719F"/>
    <w:rsid w:val="002271D8"/>
    <w:rsid w:val="00227A37"/>
    <w:rsid w:val="00276C1C"/>
    <w:rsid w:val="00285735"/>
    <w:rsid w:val="00297C59"/>
    <w:rsid w:val="002A6ED1"/>
    <w:rsid w:val="002B7D2B"/>
    <w:rsid w:val="002C0B1E"/>
    <w:rsid w:val="002C2CE8"/>
    <w:rsid w:val="002C2E2B"/>
    <w:rsid w:val="002D5D29"/>
    <w:rsid w:val="002E065D"/>
    <w:rsid w:val="002E59B4"/>
    <w:rsid w:val="002F1D95"/>
    <w:rsid w:val="002F738F"/>
    <w:rsid w:val="003125A9"/>
    <w:rsid w:val="00314519"/>
    <w:rsid w:val="00317065"/>
    <w:rsid w:val="003231B8"/>
    <w:rsid w:val="00324356"/>
    <w:rsid w:val="00325A54"/>
    <w:rsid w:val="003277AA"/>
    <w:rsid w:val="003321A4"/>
    <w:rsid w:val="00341862"/>
    <w:rsid w:val="00345F79"/>
    <w:rsid w:val="00346B87"/>
    <w:rsid w:val="00360099"/>
    <w:rsid w:val="00370EDF"/>
    <w:rsid w:val="00372950"/>
    <w:rsid w:val="00380EDE"/>
    <w:rsid w:val="00381507"/>
    <w:rsid w:val="00386785"/>
    <w:rsid w:val="003868F0"/>
    <w:rsid w:val="00391C2A"/>
    <w:rsid w:val="00394E30"/>
    <w:rsid w:val="003959E2"/>
    <w:rsid w:val="00396A68"/>
    <w:rsid w:val="00396F47"/>
    <w:rsid w:val="00397A6F"/>
    <w:rsid w:val="003A0859"/>
    <w:rsid w:val="003A41CD"/>
    <w:rsid w:val="003A628B"/>
    <w:rsid w:val="003A6DE6"/>
    <w:rsid w:val="003B0E85"/>
    <w:rsid w:val="003B7008"/>
    <w:rsid w:val="003C480B"/>
    <w:rsid w:val="003C5172"/>
    <w:rsid w:val="003D03C8"/>
    <w:rsid w:val="003D32CF"/>
    <w:rsid w:val="003D624E"/>
    <w:rsid w:val="003F11CB"/>
    <w:rsid w:val="003F7B32"/>
    <w:rsid w:val="004033A4"/>
    <w:rsid w:val="00406CFD"/>
    <w:rsid w:val="00412E02"/>
    <w:rsid w:val="00416595"/>
    <w:rsid w:val="00416EF5"/>
    <w:rsid w:val="0043101A"/>
    <w:rsid w:val="0043103B"/>
    <w:rsid w:val="00433F69"/>
    <w:rsid w:val="0043510F"/>
    <w:rsid w:val="00435E54"/>
    <w:rsid w:val="00450D68"/>
    <w:rsid w:val="00464867"/>
    <w:rsid w:val="00465549"/>
    <w:rsid w:val="00470753"/>
    <w:rsid w:val="0047077D"/>
    <w:rsid w:val="00474FDE"/>
    <w:rsid w:val="00475CF7"/>
    <w:rsid w:val="00476FB9"/>
    <w:rsid w:val="004771C2"/>
    <w:rsid w:val="00477D45"/>
    <w:rsid w:val="004938D8"/>
    <w:rsid w:val="00494533"/>
    <w:rsid w:val="004A54F5"/>
    <w:rsid w:val="004A6D83"/>
    <w:rsid w:val="004B44F5"/>
    <w:rsid w:val="004C5CF4"/>
    <w:rsid w:val="004C6E31"/>
    <w:rsid w:val="004D3F2E"/>
    <w:rsid w:val="004E762B"/>
    <w:rsid w:val="004F035E"/>
    <w:rsid w:val="004F0DFB"/>
    <w:rsid w:val="004F213E"/>
    <w:rsid w:val="004F2AFF"/>
    <w:rsid w:val="005033AA"/>
    <w:rsid w:val="005111F0"/>
    <w:rsid w:val="00512DA7"/>
    <w:rsid w:val="00515C1A"/>
    <w:rsid w:val="00516064"/>
    <w:rsid w:val="00523CD6"/>
    <w:rsid w:val="00525EF1"/>
    <w:rsid w:val="00525F3F"/>
    <w:rsid w:val="005309C2"/>
    <w:rsid w:val="005323B6"/>
    <w:rsid w:val="0053782C"/>
    <w:rsid w:val="005458F0"/>
    <w:rsid w:val="00547E37"/>
    <w:rsid w:val="005534DD"/>
    <w:rsid w:val="0055642C"/>
    <w:rsid w:val="005576D6"/>
    <w:rsid w:val="00563ED4"/>
    <w:rsid w:val="00566CF9"/>
    <w:rsid w:val="0057030C"/>
    <w:rsid w:val="00571887"/>
    <w:rsid w:val="005728C8"/>
    <w:rsid w:val="00574831"/>
    <w:rsid w:val="00581CBD"/>
    <w:rsid w:val="00584890"/>
    <w:rsid w:val="0058506E"/>
    <w:rsid w:val="00593C08"/>
    <w:rsid w:val="00595137"/>
    <w:rsid w:val="005A2C9C"/>
    <w:rsid w:val="005B2C84"/>
    <w:rsid w:val="005C2C0F"/>
    <w:rsid w:val="005C6037"/>
    <w:rsid w:val="005D446A"/>
    <w:rsid w:val="005E07B0"/>
    <w:rsid w:val="005F2429"/>
    <w:rsid w:val="0060349C"/>
    <w:rsid w:val="00610CE9"/>
    <w:rsid w:val="00611D7E"/>
    <w:rsid w:val="00622C93"/>
    <w:rsid w:val="00631F59"/>
    <w:rsid w:val="006331E1"/>
    <w:rsid w:val="00633255"/>
    <w:rsid w:val="0064209F"/>
    <w:rsid w:val="006429B8"/>
    <w:rsid w:val="00645DC4"/>
    <w:rsid w:val="00646BCA"/>
    <w:rsid w:val="00652D4D"/>
    <w:rsid w:val="0065559E"/>
    <w:rsid w:val="00661F82"/>
    <w:rsid w:val="00662999"/>
    <w:rsid w:val="00665F33"/>
    <w:rsid w:val="00667A65"/>
    <w:rsid w:val="0067183B"/>
    <w:rsid w:val="00671DE9"/>
    <w:rsid w:val="00676E59"/>
    <w:rsid w:val="006774A1"/>
    <w:rsid w:val="00691A25"/>
    <w:rsid w:val="006A0EDE"/>
    <w:rsid w:val="006C10F2"/>
    <w:rsid w:val="006C5715"/>
    <w:rsid w:val="006E0175"/>
    <w:rsid w:val="006E24FB"/>
    <w:rsid w:val="006E5E39"/>
    <w:rsid w:val="006F272D"/>
    <w:rsid w:val="00700EEC"/>
    <w:rsid w:val="00701265"/>
    <w:rsid w:val="00715E19"/>
    <w:rsid w:val="00720907"/>
    <w:rsid w:val="00721EF6"/>
    <w:rsid w:val="00726DF6"/>
    <w:rsid w:val="0073610D"/>
    <w:rsid w:val="007402F1"/>
    <w:rsid w:val="00740ED1"/>
    <w:rsid w:val="00743946"/>
    <w:rsid w:val="00750382"/>
    <w:rsid w:val="007525B8"/>
    <w:rsid w:val="00766652"/>
    <w:rsid w:val="0077003F"/>
    <w:rsid w:val="007702FE"/>
    <w:rsid w:val="00770360"/>
    <w:rsid w:val="007718D8"/>
    <w:rsid w:val="0077474D"/>
    <w:rsid w:val="00776E7A"/>
    <w:rsid w:val="00777479"/>
    <w:rsid w:val="00791101"/>
    <w:rsid w:val="007A1514"/>
    <w:rsid w:val="007A2647"/>
    <w:rsid w:val="007A6369"/>
    <w:rsid w:val="007A6D75"/>
    <w:rsid w:val="007B0F60"/>
    <w:rsid w:val="007B6E29"/>
    <w:rsid w:val="007C3516"/>
    <w:rsid w:val="007C7426"/>
    <w:rsid w:val="007D0D3F"/>
    <w:rsid w:val="007F2414"/>
    <w:rsid w:val="00800354"/>
    <w:rsid w:val="00803087"/>
    <w:rsid w:val="00813C27"/>
    <w:rsid w:val="00815056"/>
    <w:rsid w:val="008157E0"/>
    <w:rsid w:val="008164E1"/>
    <w:rsid w:val="008176B0"/>
    <w:rsid w:val="00824C47"/>
    <w:rsid w:val="0083646B"/>
    <w:rsid w:val="00837CDD"/>
    <w:rsid w:val="0084018C"/>
    <w:rsid w:val="008408AA"/>
    <w:rsid w:val="0084203A"/>
    <w:rsid w:val="00845054"/>
    <w:rsid w:val="00862BD2"/>
    <w:rsid w:val="00863064"/>
    <w:rsid w:val="0086383C"/>
    <w:rsid w:val="00866321"/>
    <w:rsid w:val="00866ABD"/>
    <w:rsid w:val="00873868"/>
    <w:rsid w:val="00877861"/>
    <w:rsid w:val="00880546"/>
    <w:rsid w:val="00886201"/>
    <w:rsid w:val="00893B2F"/>
    <w:rsid w:val="00896FA0"/>
    <w:rsid w:val="008B6B09"/>
    <w:rsid w:val="008C0DE9"/>
    <w:rsid w:val="008C4C81"/>
    <w:rsid w:val="008D180A"/>
    <w:rsid w:val="008E01A5"/>
    <w:rsid w:val="0090285C"/>
    <w:rsid w:val="00903715"/>
    <w:rsid w:val="00916C81"/>
    <w:rsid w:val="00917ABD"/>
    <w:rsid w:val="009241A2"/>
    <w:rsid w:val="009273A1"/>
    <w:rsid w:val="00930899"/>
    <w:rsid w:val="00931936"/>
    <w:rsid w:val="009338B8"/>
    <w:rsid w:val="00942A69"/>
    <w:rsid w:val="00947BC2"/>
    <w:rsid w:val="0095323E"/>
    <w:rsid w:val="009604D2"/>
    <w:rsid w:val="00966BA1"/>
    <w:rsid w:val="009708B8"/>
    <w:rsid w:val="00973D86"/>
    <w:rsid w:val="009743F6"/>
    <w:rsid w:val="0098306D"/>
    <w:rsid w:val="009836F5"/>
    <w:rsid w:val="0098430F"/>
    <w:rsid w:val="009859E2"/>
    <w:rsid w:val="009874B8"/>
    <w:rsid w:val="00990485"/>
    <w:rsid w:val="00991B6C"/>
    <w:rsid w:val="00992952"/>
    <w:rsid w:val="009A2BF7"/>
    <w:rsid w:val="009A3917"/>
    <w:rsid w:val="009A47EB"/>
    <w:rsid w:val="009A531E"/>
    <w:rsid w:val="009B2C58"/>
    <w:rsid w:val="009C1CE6"/>
    <w:rsid w:val="009C51B6"/>
    <w:rsid w:val="009D236B"/>
    <w:rsid w:val="009D3071"/>
    <w:rsid w:val="009D560A"/>
    <w:rsid w:val="009F5DC4"/>
    <w:rsid w:val="00A01A37"/>
    <w:rsid w:val="00A05ADB"/>
    <w:rsid w:val="00A12C47"/>
    <w:rsid w:val="00A2061B"/>
    <w:rsid w:val="00A2122C"/>
    <w:rsid w:val="00A240DA"/>
    <w:rsid w:val="00A24F2A"/>
    <w:rsid w:val="00A260AD"/>
    <w:rsid w:val="00A349DF"/>
    <w:rsid w:val="00A3607B"/>
    <w:rsid w:val="00A4352D"/>
    <w:rsid w:val="00A4669C"/>
    <w:rsid w:val="00A61F59"/>
    <w:rsid w:val="00A63967"/>
    <w:rsid w:val="00A82107"/>
    <w:rsid w:val="00A8555B"/>
    <w:rsid w:val="00A91B4D"/>
    <w:rsid w:val="00AA530A"/>
    <w:rsid w:val="00AB26DF"/>
    <w:rsid w:val="00AC088E"/>
    <w:rsid w:val="00AC2EEF"/>
    <w:rsid w:val="00AC5B67"/>
    <w:rsid w:val="00AD5017"/>
    <w:rsid w:val="00AD51CD"/>
    <w:rsid w:val="00AE1EAD"/>
    <w:rsid w:val="00AE2DEC"/>
    <w:rsid w:val="00AE612C"/>
    <w:rsid w:val="00AF63DC"/>
    <w:rsid w:val="00AF6847"/>
    <w:rsid w:val="00AF7A1B"/>
    <w:rsid w:val="00B01673"/>
    <w:rsid w:val="00B06E6A"/>
    <w:rsid w:val="00B16EF8"/>
    <w:rsid w:val="00B20E76"/>
    <w:rsid w:val="00B233A7"/>
    <w:rsid w:val="00B2402E"/>
    <w:rsid w:val="00B36347"/>
    <w:rsid w:val="00B561AA"/>
    <w:rsid w:val="00B62716"/>
    <w:rsid w:val="00B63EB2"/>
    <w:rsid w:val="00B6538E"/>
    <w:rsid w:val="00B65833"/>
    <w:rsid w:val="00B745D6"/>
    <w:rsid w:val="00B8112B"/>
    <w:rsid w:val="00B83FFC"/>
    <w:rsid w:val="00B85FA9"/>
    <w:rsid w:val="00B964AD"/>
    <w:rsid w:val="00BA0B67"/>
    <w:rsid w:val="00BB4E27"/>
    <w:rsid w:val="00BC31DD"/>
    <w:rsid w:val="00BC6026"/>
    <w:rsid w:val="00BD1563"/>
    <w:rsid w:val="00BD18A7"/>
    <w:rsid w:val="00BD1E56"/>
    <w:rsid w:val="00BD218A"/>
    <w:rsid w:val="00BD2782"/>
    <w:rsid w:val="00BE4D55"/>
    <w:rsid w:val="00BE6E41"/>
    <w:rsid w:val="00BF2021"/>
    <w:rsid w:val="00C006B2"/>
    <w:rsid w:val="00C23CCF"/>
    <w:rsid w:val="00C23EF0"/>
    <w:rsid w:val="00C25A87"/>
    <w:rsid w:val="00C33973"/>
    <w:rsid w:val="00C343AF"/>
    <w:rsid w:val="00C35CBA"/>
    <w:rsid w:val="00C3620A"/>
    <w:rsid w:val="00C36C78"/>
    <w:rsid w:val="00C42A7D"/>
    <w:rsid w:val="00C564DB"/>
    <w:rsid w:val="00C60167"/>
    <w:rsid w:val="00C67222"/>
    <w:rsid w:val="00C75FE9"/>
    <w:rsid w:val="00C80495"/>
    <w:rsid w:val="00CA0CA1"/>
    <w:rsid w:val="00CA212C"/>
    <w:rsid w:val="00CA509F"/>
    <w:rsid w:val="00CA61C2"/>
    <w:rsid w:val="00CB5CD9"/>
    <w:rsid w:val="00CC0A6E"/>
    <w:rsid w:val="00CC3558"/>
    <w:rsid w:val="00CC4333"/>
    <w:rsid w:val="00CD0788"/>
    <w:rsid w:val="00CD3500"/>
    <w:rsid w:val="00CE50BB"/>
    <w:rsid w:val="00CE6848"/>
    <w:rsid w:val="00CE7589"/>
    <w:rsid w:val="00CF0DB3"/>
    <w:rsid w:val="00CF28C3"/>
    <w:rsid w:val="00D03335"/>
    <w:rsid w:val="00D0625D"/>
    <w:rsid w:val="00D10993"/>
    <w:rsid w:val="00D13152"/>
    <w:rsid w:val="00D139F4"/>
    <w:rsid w:val="00D20A67"/>
    <w:rsid w:val="00D31759"/>
    <w:rsid w:val="00D3743E"/>
    <w:rsid w:val="00D47576"/>
    <w:rsid w:val="00D47889"/>
    <w:rsid w:val="00D52825"/>
    <w:rsid w:val="00D56687"/>
    <w:rsid w:val="00D626C0"/>
    <w:rsid w:val="00D62838"/>
    <w:rsid w:val="00D6606C"/>
    <w:rsid w:val="00D72691"/>
    <w:rsid w:val="00D73830"/>
    <w:rsid w:val="00D76B88"/>
    <w:rsid w:val="00D81E78"/>
    <w:rsid w:val="00D81EF0"/>
    <w:rsid w:val="00D90FD3"/>
    <w:rsid w:val="00DA006C"/>
    <w:rsid w:val="00DC1747"/>
    <w:rsid w:val="00DD5C50"/>
    <w:rsid w:val="00DF3613"/>
    <w:rsid w:val="00DF3E5B"/>
    <w:rsid w:val="00E0540E"/>
    <w:rsid w:val="00E12E8F"/>
    <w:rsid w:val="00E13E64"/>
    <w:rsid w:val="00E15017"/>
    <w:rsid w:val="00E1789C"/>
    <w:rsid w:val="00E26CE8"/>
    <w:rsid w:val="00E305E3"/>
    <w:rsid w:val="00E30F59"/>
    <w:rsid w:val="00E3186A"/>
    <w:rsid w:val="00E55D88"/>
    <w:rsid w:val="00E61005"/>
    <w:rsid w:val="00E852C3"/>
    <w:rsid w:val="00E87385"/>
    <w:rsid w:val="00E95253"/>
    <w:rsid w:val="00EA2A0E"/>
    <w:rsid w:val="00EA5D2C"/>
    <w:rsid w:val="00EB5121"/>
    <w:rsid w:val="00EE3F2A"/>
    <w:rsid w:val="00EE575D"/>
    <w:rsid w:val="00EE71AD"/>
    <w:rsid w:val="00EF6C04"/>
    <w:rsid w:val="00F10C10"/>
    <w:rsid w:val="00F30853"/>
    <w:rsid w:val="00F315D7"/>
    <w:rsid w:val="00F4011C"/>
    <w:rsid w:val="00F464D1"/>
    <w:rsid w:val="00F5446E"/>
    <w:rsid w:val="00F71B47"/>
    <w:rsid w:val="00F71BC3"/>
    <w:rsid w:val="00F759DB"/>
    <w:rsid w:val="00F8268A"/>
    <w:rsid w:val="00F84BD5"/>
    <w:rsid w:val="00F857E4"/>
    <w:rsid w:val="00F93A79"/>
    <w:rsid w:val="00F93A96"/>
    <w:rsid w:val="00FA07A2"/>
    <w:rsid w:val="00FB47D4"/>
    <w:rsid w:val="00FC2CBD"/>
    <w:rsid w:val="00FD4A3D"/>
    <w:rsid w:val="00FE3134"/>
    <w:rsid w:val="00FF3A22"/>
    <w:rsid w:val="00F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BD"/>
    <w:pPr>
      <w:contextualSpacing/>
    </w:pPr>
    <w:rPr>
      <w:sz w:val="24"/>
      <w:szCs w:val="22"/>
      <w:lang w:val="en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485"/>
    <w:pPr>
      <w:spacing w:before="480"/>
      <w:outlineLvl w:val="0"/>
    </w:pPr>
    <w:rPr>
      <w:rFonts w:eastAsia="Times New Roman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F2E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F2E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3F2E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3F2E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3F2E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3F2E"/>
    <w:pPr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3F2E"/>
    <w:pPr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3F2E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0485"/>
    <w:rPr>
      <w:rFonts w:eastAsia="Times New Roman" w:cs="Times New Roman"/>
      <w:b/>
      <w:bCs/>
      <w:sz w:val="28"/>
      <w:szCs w:val="28"/>
      <w:lang w:val="en-CA"/>
    </w:rPr>
  </w:style>
  <w:style w:type="character" w:customStyle="1" w:styleId="Heading2Char">
    <w:name w:val="Heading 2 Char"/>
    <w:link w:val="Heading2"/>
    <w:uiPriority w:val="9"/>
    <w:semiHidden/>
    <w:rsid w:val="004D3F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2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4D3F2E"/>
  </w:style>
  <w:style w:type="paragraph" w:customStyle="1" w:styleId="ColorfulList-Accent11">
    <w:name w:val="Colorful List - Accent 11"/>
    <w:basedOn w:val="Normal"/>
    <w:uiPriority w:val="34"/>
    <w:qFormat/>
    <w:rsid w:val="004D3F2E"/>
    <w:pPr>
      <w:ind w:left="720"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4D3F2E"/>
    <w:pPr>
      <w:spacing w:before="200"/>
      <w:ind w:left="360" w:right="360"/>
    </w:pPr>
    <w:rPr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4D3F2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4D3F2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4D3F2E"/>
    <w:rPr>
      <w:i/>
      <w:iCs/>
    </w:rPr>
  </w:style>
  <w:style w:type="character" w:customStyle="1" w:styleId="IntenseEmphasis1">
    <w:name w:val="Intense Emphasis1"/>
    <w:uiPriority w:val="21"/>
    <w:qFormat/>
    <w:rsid w:val="004D3F2E"/>
    <w:rPr>
      <w:b/>
      <w:bCs/>
    </w:rPr>
  </w:style>
  <w:style w:type="character" w:customStyle="1" w:styleId="SubtleReference1">
    <w:name w:val="Subtle Reference1"/>
    <w:uiPriority w:val="31"/>
    <w:qFormat/>
    <w:rsid w:val="004D3F2E"/>
    <w:rPr>
      <w:smallCaps/>
    </w:rPr>
  </w:style>
  <w:style w:type="character" w:customStyle="1" w:styleId="IntenseReference1">
    <w:name w:val="Intense Reference1"/>
    <w:uiPriority w:val="32"/>
    <w:qFormat/>
    <w:rsid w:val="004D3F2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4D3F2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D3F2E"/>
    <w:pPr>
      <w:outlineLvl w:val="9"/>
    </w:pPr>
  </w:style>
  <w:style w:type="paragraph" w:styleId="EndnoteText">
    <w:name w:val="endnote text"/>
    <w:basedOn w:val="Normal"/>
    <w:link w:val="EndnoteTextChar"/>
    <w:uiPriority w:val="99"/>
    <w:unhideWhenUsed/>
    <w:rsid w:val="00B6271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B62716"/>
    <w:rPr>
      <w:lang w:val="en-CA" w:bidi="en-US"/>
    </w:rPr>
  </w:style>
  <w:style w:type="character" w:styleId="EndnoteReference">
    <w:name w:val="endnote reference"/>
    <w:uiPriority w:val="99"/>
    <w:semiHidden/>
    <w:unhideWhenUsed/>
    <w:rsid w:val="00B627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35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352D"/>
    <w:rPr>
      <w:sz w:val="24"/>
      <w:szCs w:val="22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A435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352D"/>
    <w:rPr>
      <w:sz w:val="24"/>
      <w:szCs w:val="22"/>
      <w:lang w:val="en-CA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1887"/>
    <w:rPr>
      <w:rFonts w:ascii="Lucida Grande" w:hAnsi="Lucida Grande" w:cs="Lucida Grande"/>
      <w:sz w:val="18"/>
      <w:szCs w:val="18"/>
      <w:lang w:bidi="en-US"/>
    </w:rPr>
  </w:style>
  <w:style w:type="character" w:styleId="CommentReference">
    <w:name w:val="annotation reference"/>
    <w:uiPriority w:val="99"/>
    <w:semiHidden/>
    <w:unhideWhenUsed/>
    <w:rsid w:val="00B240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02E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B2402E"/>
    <w:rPr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0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02E"/>
    <w:rPr>
      <w:b/>
      <w:bCs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AD51CD"/>
    <w:rPr>
      <w:szCs w:val="24"/>
    </w:rPr>
  </w:style>
  <w:style w:type="character" w:customStyle="1" w:styleId="FootnoteTextChar">
    <w:name w:val="Footnote Text Char"/>
    <w:link w:val="FootnoteText"/>
    <w:uiPriority w:val="99"/>
    <w:rsid w:val="00AD51CD"/>
    <w:rPr>
      <w:sz w:val="24"/>
      <w:szCs w:val="24"/>
      <w:lang w:bidi="en-US"/>
    </w:rPr>
  </w:style>
  <w:style w:type="character" w:styleId="FootnoteReference">
    <w:name w:val="footnote reference"/>
    <w:uiPriority w:val="99"/>
    <w:unhideWhenUsed/>
    <w:rsid w:val="00AD51CD"/>
    <w:rPr>
      <w:vertAlign w:val="superscript"/>
    </w:rPr>
  </w:style>
  <w:style w:type="paragraph" w:customStyle="1" w:styleId="MediumList2-Accent21">
    <w:name w:val="Medium List 2 - Accent 21"/>
    <w:hidden/>
    <w:uiPriority w:val="71"/>
    <w:rsid w:val="00E305E3"/>
    <w:rPr>
      <w:sz w:val="24"/>
      <w:szCs w:val="22"/>
      <w:lang w:val="en-CA" w:bidi="en-US"/>
    </w:rPr>
  </w:style>
  <w:style w:type="paragraph" w:customStyle="1" w:styleId="ColorfulList-Accent12">
    <w:name w:val="Colorful List - Accent 12"/>
    <w:basedOn w:val="Normal"/>
    <w:uiPriority w:val="34"/>
    <w:qFormat/>
    <w:rsid w:val="005D446A"/>
    <w:pPr>
      <w:ind w:left="720"/>
    </w:pPr>
  </w:style>
  <w:style w:type="paragraph" w:styleId="BodyText">
    <w:name w:val="Body Text"/>
    <w:basedOn w:val="Normal"/>
    <w:link w:val="BodyTextChar"/>
    <w:rsid w:val="005D446A"/>
    <w:pPr>
      <w:contextualSpacing w:val="0"/>
    </w:pPr>
    <w:rPr>
      <w:rFonts w:ascii="Times New Roman" w:eastAsia="Times New Roman" w:hAnsi="Times New Roman"/>
      <w:b/>
      <w:bCs/>
      <w:szCs w:val="24"/>
      <w:lang w:bidi="ar-SA"/>
    </w:rPr>
  </w:style>
  <w:style w:type="character" w:customStyle="1" w:styleId="BodyTextChar">
    <w:name w:val="Body Text Char"/>
    <w:link w:val="BodyText"/>
    <w:rsid w:val="005D446A"/>
    <w:rPr>
      <w:rFonts w:ascii="Times New Roman" w:eastAsia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D44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D446A"/>
    <w:rPr>
      <w:sz w:val="16"/>
      <w:szCs w:val="16"/>
      <w:lang w:val="en-CA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BD"/>
    <w:pPr>
      <w:contextualSpacing/>
    </w:pPr>
    <w:rPr>
      <w:sz w:val="24"/>
      <w:szCs w:val="22"/>
      <w:lang w:val="en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485"/>
    <w:pPr>
      <w:spacing w:before="480"/>
      <w:outlineLvl w:val="0"/>
    </w:pPr>
    <w:rPr>
      <w:rFonts w:eastAsia="Times New Roman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F2E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F2E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3F2E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3F2E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3F2E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3F2E"/>
    <w:pPr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3F2E"/>
    <w:pPr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3F2E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0485"/>
    <w:rPr>
      <w:rFonts w:eastAsia="Times New Roman" w:cs="Times New Roman"/>
      <w:b/>
      <w:bCs/>
      <w:sz w:val="28"/>
      <w:szCs w:val="28"/>
      <w:lang w:val="en-CA"/>
    </w:rPr>
  </w:style>
  <w:style w:type="character" w:customStyle="1" w:styleId="Heading2Char">
    <w:name w:val="Heading 2 Char"/>
    <w:link w:val="Heading2"/>
    <w:uiPriority w:val="9"/>
    <w:semiHidden/>
    <w:rsid w:val="004D3F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2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4D3F2E"/>
  </w:style>
  <w:style w:type="paragraph" w:customStyle="1" w:styleId="ColorfulList-Accent11">
    <w:name w:val="Colorful List - Accent 11"/>
    <w:basedOn w:val="Normal"/>
    <w:uiPriority w:val="34"/>
    <w:qFormat/>
    <w:rsid w:val="004D3F2E"/>
    <w:pPr>
      <w:ind w:left="720"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4D3F2E"/>
    <w:pPr>
      <w:spacing w:before="200"/>
      <w:ind w:left="360" w:right="360"/>
    </w:pPr>
    <w:rPr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4D3F2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4D3F2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4D3F2E"/>
    <w:rPr>
      <w:i/>
      <w:iCs/>
    </w:rPr>
  </w:style>
  <w:style w:type="character" w:customStyle="1" w:styleId="IntenseEmphasis1">
    <w:name w:val="Intense Emphasis1"/>
    <w:uiPriority w:val="21"/>
    <w:qFormat/>
    <w:rsid w:val="004D3F2E"/>
    <w:rPr>
      <w:b/>
      <w:bCs/>
    </w:rPr>
  </w:style>
  <w:style w:type="character" w:customStyle="1" w:styleId="SubtleReference1">
    <w:name w:val="Subtle Reference1"/>
    <w:uiPriority w:val="31"/>
    <w:qFormat/>
    <w:rsid w:val="004D3F2E"/>
    <w:rPr>
      <w:smallCaps/>
    </w:rPr>
  </w:style>
  <w:style w:type="character" w:customStyle="1" w:styleId="IntenseReference1">
    <w:name w:val="Intense Reference1"/>
    <w:uiPriority w:val="32"/>
    <w:qFormat/>
    <w:rsid w:val="004D3F2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4D3F2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D3F2E"/>
    <w:pPr>
      <w:outlineLvl w:val="9"/>
    </w:pPr>
  </w:style>
  <w:style w:type="paragraph" w:styleId="EndnoteText">
    <w:name w:val="endnote text"/>
    <w:basedOn w:val="Normal"/>
    <w:link w:val="EndnoteTextChar"/>
    <w:uiPriority w:val="99"/>
    <w:unhideWhenUsed/>
    <w:rsid w:val="00B6271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B62716"/>
    <w:rPr>
      <w:lang w:val="en-CA" w:bidi="en-US"/>
    </w:rPr>
  </w:style>
  <w:style w:type="character" w:styleId="EndnoteReference">
    <w:name w:val="endnote reference"/>
    <w:uiPriority w:val="99"/>
    <w:semiHidden/>
    <w:unhideWhenUsed/>
    <w:rsid w:val="00B627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35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352D"/>
    <w:rPr>
      <w:sz w:val="24"/>
      <w:szCs w:val="22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A435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352D"/>
    <w:rPr>
      <w:sz w:val="24"/>
      <w:szCs w:val="22"/>
      <w:lang w:val="en-CA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1887"/>
    <w:rPr>
      <w:rFonts w:ascii="Lucida Grande" w:hAnsi="Lucida Grande" w:cs="Lucida Grande"/>
      <w:sz w:val="18"/>
      <w:szCs w:val="18"/>
      <w:lang w:bidi="en-US"/>
    </w:rPr>
  </w:style>
  <w:style w:type="character" w:styleId="CommentReference">
    <w:name w:val="annotation reference"/>
    <w:uiPriority w:val="99"/>
    <w:semiHidden/>
    <w:unhideWhenUsed/>
    <w:rsid w:val="00B240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02E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B2402E"/>
    <w:rPr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0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02E"/>
    <w:rPr>
      <w:b/>
      <w:bCs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AD51CD"/>
    <w:rPr>
      <w:szCs w:val="24"/>
    </w:rPr>
  </w:style>
  <w:style w:type="character" w:customStyle="1" w:styleId="FootnoteTextChar">
    <w:name w:val="Footnote Text Char"/>
    <w:link w:val="FootnoteText"/>
    <w:uiPriority w:val="99"/>
    <w:rsid w:val="00AD51CD"/>
    <w:rPr>
      <w:sz w:val="24"/>
      <w:szCs w:val="24"/>
      <w:lang w:bidi="en-US"/>
    </w:rPr>
  </w:style>
  <w:style w:type="character" w:styleId="FootnoteReference">
    <w:name w:val="footnote reference"/>
    <w:uiPriority w:val="99"/>
    <w:unhideWhenUsed/>
    <w:rsid w:val="00AD51CD"/>
    <w:rPr>
      <w:vertAlign w:val="superscript"/>
    </w:rPr>
  </w:style>
  <w:style w:type="paragraph" w:customStyle="1" w:styleId="MediumList2-Accent21">
    <w:name w:val="Medium List 2 - Accent 21"/>
    <w:hidden/>
    <w:uiPriority w:val="71"/>
    <w:rsid w:val="00E305E3"/>
    <w:rPr>
      <w:sz w:val="24"/>
      <w:szCs w:val="22"/>
      <w:lang w:val="en-CA" w:bidi="en-US"/>
    </w:rPr>
  </w:style>
  <w:style w:type="paragraph" w:customStyle="1" w:styleId="ColorfulList-Accent12">
    <w:name w:val="Colorful List - Accent 12"/>
    <w:basedOn w:val="Normal"/>
    <w:uiPriority w:val="34"/>
    <w:qFormat/>
    <w:rsid w:val="005D446A"/>
    <w:pPr>
      <w:ind w:left="720"/>
    </w:pPr>
  </w:style>
  <w:style w:type="paragraph" w:styleId="BodyText">
    <w:name w:val="Body Text"/>
    <w:basedOn w:val="Normal"/>
    <w:link w:val="BodyTextChar"/>
    <w:rsid w:val="005D446A"/>
    <w:pPr>
      <w:contextualSpacing w:val="0"/>
    </w:pPr>
    <w:rPr>
      <w:rFonts w:ascii="Times New Roman" w:eastAsia="Times New Roman" w:hAnsi="Times New Roman"/>
      <w:b/>
      <w:bCs/>
      <w:szCs w:val="24"/>
      <w:lang w:bidi="ar-SA"/>
    </w:rPr>
  </w:style>
  <w:style w:type="character" w:customStyle="1" w:styleId="BodyTextChar">
    <w:name w:val="Body Text Char"/>
    <w:link w:val="BodyText"/>
    <w:rsid w:val="005D446A"/>
    <w:rPr>
      <w:rFonts w:ascii="Times New Roman" w:eastAsia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D44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D446A"/>
    <w:rPr>
      <w:sz w:val="16"/>
      <w:szCs w:val="16"/>
      <w:lang w:val="en-C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962F-4553-476C-8669-D04EFA08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Lawrie</dc:creator>
  <cp:lastModifiedBy>Philippe Patry</cp:lastModifiedBy>
  <cp:revision>2</cp:revision>
  <cp:lastPrinted>2015-12-09T14:00:00Z</cp:lastPrinted>
  <dcterms:created xsi:type="dcterms:W3CDTF">2016-05-10T19:47:00Z</dcterms:created>
  <dcterms:modified xsi:type="dcterms:W3CDTF">2016-05-10T19:47:00Z</dcterms:modified>
</cp:coreProperties>
</file>